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FE64F" w14:textId="0DED5F7C" w:rsidR="00716953" w:rsidRPr="0064789B" w:rsidRDefault="009B5ECF" w:rsidP="00716953">
      <w:pPr>
        <w:jc w:val="center"/>
        <w:rPr>
          <w:rFonts w:ascii="Arial" w:hAnsi="Arial" w:cs="Arial"/>
          <w:b/>
          <w:sz w:val="24"/>
          <w:szCs w:val="24"/>
        </w:rPr>
      </w:pPr>
      <w:r w:rsidRPr="004A2C9F">
        <w:rPr>
          <w:rFonts w:ascii="Arial" w:hAnsi="Arial" w:cs="Arial"/>
          <w:b/>
          <w:sz w:val="24"/>
          <w:szCs w:val="24"/>
        </w:rPr>
        <w:t xml:space="preserve">Bestimmungen </w:t>
      </w:r>
      <w:r w:rsidR="00781654" w:rsidRPr="004A2C9F">
        <w:rPr>
          <w:rFonts w:ascii="Arial" w:hAnsi="Arial" w:cs="Arial"/>
          <w:b/>
          <w:sz w:val="24"/>
          <w:szCs w:val="24"/>
        </w:rPr>
        <w:br/>
        <w:t>für die Flex</w:t>
      </w:r>
      <w:r w:rsidR="00DB5945" w:rsidRPr="004A2C9F">
        <w:rPr>
          <w:rFonts w:ascii="Arial" w:hAnsi="Arial" w:cs="Arial"/>
          <w:b/>
          <w:sz w:val="24"/>
          <w:szCs w:val="24"/>
        </w:rPr>
        <w:t xml:space="preserve">ible Nachmittagsbetreuung </w:t>
      </w:r>
      <w:r w:rsidR="00781654" w:rsidRPr="004A2C9F">
        <w:rPr>
          <w:rFonts w:ascii="Arial" w:hAnsi="Arial" w:cs="Arial"/>
          <w:b/>
          <w:sz w:val="24"/>
          <w:szCs w:val="24"/>
        </w:rPr>
        <w:br/>
      </w:r>
    </w:p>
    <w:p w14:paraId="3C1337F2" w14:textId="77777777" w:rsidR="00C91FBF" w:rsidRPr="00812E38" w:rsidRDefault="00C91FBF" w:rsidP="00C91FBF">
      <w:pPr>
        <w:rPr>
          <w:rFonts w:ascii="Arial" w:hAnsi="Arial" w:cs="Arial"/>
        </w:rPr>
      </w:pPr>
      <w:r w:rsidRPr="00812E38">
        <w:rPr>
          <w:rFonts w:ascii="Arial" w:hAnsi="Arial" w:cs="Arial"/>
          <w:b/>
        </w:rPr>
        <w:t xml:space="preserve">     </w:t>
      </w:r>
      <w:r w:rsidR="00716953" w:rsidRPr="00812E38">
        <w:rPr>
          <w:rFonts w:ascii="Arial" w:hAnsi="Arial" w:cs="Arial"/>
          <w:b/>
        </w:rPr>
        <w:t xml:space="preserve">(1) </w:t>
      </w:r>
      <w:r w:rsidRPr="00812E38">
        <w:rPr>
          <w:rFonts w:ascii="Arial" w:hAnsi="Arial" w:cs="Arial"/>
          <w:b/>
        </w:rPr>
        <w:t>Träger</w:t>
      </w:r>
    </w:p>
    <w:p w14:paraId="4856112F" w14:textId="77777777" w:rsidR="00C91FBF" w:rsidRDefault="00C91FBF" w:rsidP="00C91FBF">
      <w:pPr>
        <w:pStyle w:val="CFliesstext12p"/>
        <w:numPr>
          <w:ilvl w:val="0"/>
          <w:numId w:val="13"/>
        </w:numPr>
        <w:spacing w:after="120"/>
        <w:rPr>
          <w:rFonts w:cs="Arial"/>
          <w:sz w:val="22"/>
          <w:szCs w:val="22"/>
        </w:rPr>
      </w:pPr>
      <w:r w:rsidRPr="00812E38">
        <w:rPr>
          <w:rFonts w:cs="Arial"/>
          <w:sz w:val="22"/>
          <w:szCs w:val="22"/>
        </w:rPr>
        <w:t>Mit der Durchführung der „Flexiblen Nachmittagsbetreuung“ von der Stadt Sindelfingen beauftragte Freie</w:t>
      </w:r>
      <w:r w:rsidR="004A2C9F">
        <w:rPr>
          <w:rFonts w:cs="Arial"/>
          <w:sz w:val="22"/>
          <w:szCs w:val="22"/>
        </w:rPr>
        <w:t xml:space="preserve"> </w:t>
      </w:r>
      <w:r w:rsidRPr="00812E38">
        <w:rPr>
          <w:rFonts w:cs="Arial"/>
          <w:sz w:val="22"/>
          <w:szCs w:val="22"/>
        </w:rPr>
        <w:t>Träger sind der Deutsche Kinderschutzbund, Kreisverband Böblingen e. V. sowie der Caritasverband der Diözese-Rottenburg-Stuttgart e. V.</w:t>
      </w:r>
    </w:p>
    <w:p w14:paraId="28DE22D9" w14:textId="77777777" w:rsidR="004A2C9F" w:rsidRPr="00812E38" w:rsidRDefault="004A2C9F" w:rsidP="004A2C9F">
      <w:pPr>
        <w:pStyle w:val="CFliesstext12p"/>
        <w:spacing w:after="120"/>
        <w:rPr>
          <w:rFonts w:cs="Arial"/>
          <w:sz w:val="22"/>
          <w:szCs w:val="22"/>
        </w:rPr>
      </w:pPr>
    </w:p>
    <w:p w14:paraId="6CEBB273" w14:textId="77777777" w:rsidR="00ED1D87" w:rsidRPr="00812E38" w:rsidRDefault="003B5C19" w:rsidP="00040456">
      <w:pPr>
        <w:ind w:left="360"/>
        <w:rPr>
          <w:rFonts w:ascii="Arial" w:hAnsi="Arial" w:cs="Arial"/>
          <w:b/>
        </w:rPr>
      </w:pPr>
      <w:r w:rsidRPr="00812E38">
        <w:rPr>
          <w:rFonts w:ascii="Arial" w:hAnsi="Arial" w:cs="Arial"/>
          <w:b/>
        </w:rPr>
        <w:t>(2</w:t>
      </w:r>
      <w:r w:rsidR="00ED1D87" w:rsidRPr="00812E38">
        <w:rPr>
          <w:rFonts w:ascii="Arial" w:hAnsi="Arial" w:cs="Arial"/>
          <w:b/>
        </w:rPr>
        <w:t xml:space="preserve">) </w:t>
      </w:r>
      <w:r w:rsidRPr="00812E38">
        <w:rPr>
          <w:rFonts w:ascii="Arial" w:hAnsi="Arial" w:cs="Arial"/>
          <w:b/>
        </w:rPr>
        <w:t>Aufnahme</w:t>
      </w:r>
    </w:p>
    <w:p w14:paraId="2929DAE4" w14:textId="77777777" w:rsidR="00C91FBF" w:rsidRPr="00812E38" w:rsidRDefault="00C91FBF" w:rsidP="00C91FBF">
      <w:pPr>
        <w:pStyle w:val="CFliesstext12p"/>
        <w:numPr>
          <w:ilvl w:val="0"/>
          <w:numId w:val="14"/>
        </w:numPr>
        <w:spacing w:after="120"/>
        <w:rPr>
          <w:rFonts w:cs="Arial"/>
          <w:sz w:val="22"/>
          <w:szCs w:val="22"/>
        </w:rPr>
      </w:pPr>
      <w:r w:rsidRPr="00812E38">
        <w:rPr>
          <w:rFonts w:cs="Arial"/>
          <w:sz w:val="22"/>
          <w:szCs w:val="22"/>
        </w:rPr>
        <w:t>Die Auf</w:t>
      </w:r>
      <w:r w:rsidR="006A3E38" w:rsidRPr="00812E38">
        <w:rPr>
          <w:rFonts w:cs="Arial"/>
          <w:sz w:val="22"/>
          <w:szCs w:val="22"/>
        </w:rPr>
        <w:t>nahme in die Flexible Nachmittagsbetreuung</w:t>
      </w:r>
      <w:r w:rsidRPr="00812E38">
        <w:rPr>
          <w:rFonts w:cs="Arial"/>
          <w:sz w:val="22"/>
          <w:szCs w:val="22"/>
        </w:rPr>
        <w:t xml:space="preserve"> erfolgt über eine schriftliche Anmeldung des/der Sorgeberechtigten. Die Anmeldung ist mindestens bis zum Ende des laufenden Schulhalbjahres verbindlich. Sie gilt weiter für die folgenden Schulhalbjahre bis zu</w:t>
      </w:r>
      <w:r w:rsidR="006A3E38" w:rsidRPr="00812E38">
        <w:rPr>
          <w:rFonts w:cs="Arial"/>
          <w:sz w:val="22"/>
          <w:szCs w:val="22"/>
        </w:rPr>
        <w:t xml:space="preserve">m Ende der Grundschulzeit, </w:t>
      </w:r>
      <w:r w:rsidRPr="00812E38">
        <w:rPr>
          <w:rFonts w:cs="Arial"/>
          <w:sz w:val="22"/>
          <w:szCs w:val="22"/>
        </w:rPr>
        <w:t>sofern keiner der  VertragspartnerInnen das Benutzungsverhältnis kündigt.</w:t>
      </w:r>
    </w:p>
    <w:p w14:paraId="45BF3312" w14:textId="77777777" w:rsidR="00314E70" w:rsidRPr="00812E38" w:rsidRDefault="00314E70" w:rsidP="00C91FBF">
      <w:pPr>
        <w:pStyle w:val="CFliesstext12p"/>
        <w:numPr>
          <w:ilvl w:val="0"/>
          <w:numId w:val="14"/>
        </w:numPr>
        <w:spacing w:after="120"/>
        <w:rPr>
          <w:rFonts w:cs="Arial"/>
          <w:sz w:val="22"/>
          <w:szCs w:val="22"/>
        </w:rPr>
      </w:pPr>
      <w:r w:rsidRPr="00812E38">
        <w:rPr>
          <w:rFonts w:cs="Arial"/>
          <w:sz w:val="22"/>
          <w:szCs w:val="22"/>
        </w:rPr>
        <w:t>Die Platzvergabe erfolgt in der Reihenfolge der Anmeldungen.</w:t>
      </w:r>
    </w:p>
    <w:p w14:paraId="53171600" w14:textId="77777777" w:rsidR="00314E70" w:rsidRPr="00812E38" w:rsidRDefault="00314E70" w:rsidP="00C91FBF">
      <w:pPr>
        <w:pStyle w:val="CFliesstext12p"/>
        <w:numPr>
          <w:ilvl w:val="0"/>
          <w:numId w:val="14"/>
        </w:numPr>
        <w:spacing w:after="120"/>
        <w:rPr>
          <w:rFonts w:cs="Arial"/>
          <w:sz w:val="22"/>
          <w:szCs w:val="22"/>
        </w:rPr>
      </w:pPr>
      <w:r w:rsidRPr="00812E38">
        <w:rPr>
          <w:rFonts w:cs="Arial"/>
          <w:sz w:val="22"/>
          <w:szCs w:val="22"/>
        </w:rPr>
        <w:t xml:space="preserve">Ein Rechtsanspruch auf Aufnahme in eine Gruppe besteht nicht. </w:t>
      </w:r>
    </w:p>
    <w:p w14:paraId="37B3DD62" w14:textId="77777777" w:rsidR="00314E70" w:rsidRPr="00812E38" w:rsidRDefault="00314E70" w:rsidP="00C91FBF">
      <w:pPr>
        <w:pStyle w:val="CFliesstext12p"/>
        <w:numPr>
          <w:ilvl w:val="0"/>
          <w:numId w:val="14"/>
        </w:numPr>
        <w:spacing w:after="120"/>
        <w:rPr>
          <w:rFonts w:cs="Arial"/>
          <w:sz w:val="22"/>
          <w:szCs w:val="22"/>
        </w:rPr>
      </w:pPr>
      <w:r w:rsidRPr="00812E38">
        <w:rPr>
          <w:rFonts w:cs="Arial"/>
          <w:sz w:val="22"/>
          <w:szCs w:val="22"/>
        </w:rPr>
        <w:t>Wenn nicht ausreichend Plätze zur Verfügung stehen, wird eine Warteliste geführt. Bei frei werdenden Plätzen werden die Kinder der Warteliste vorrangig aufgenommen.</w:t>
      </w:r>
    </w:p>
    <w:p w14:paraId="0A40DB36" w14:textId="77777777" w:rsidR="004A2C9F" w:rsidRDefault="006A3E38" w:rsidP="00F53A0A">
      <w:pPr>
        <w:pStyle w:val="Default"/>
        <w:numPr>
          <w:ilvl w:val="0"/>
          <w:numId w:val="14"/>
        </w:numPr>
        <w:spacing w:after="120"/>
        <w:jc w:val="both"/>
        <w:rPr>
          <w:sz w:val="22"/>
          <w:szCs w:val="22"/>
          <w:lang w:val="de-DE"/>
        </w:rPr>
      </w:pPr>
      <w:r w:rsidRPr="004A2C9F">
        <w:rPr>
          <w:sz w:val="22"/>
          <w:szCs w:val="22"/>
          <w:lang w:val="de-DE"/>
        </w:rPr>
        <w:t xml:space="preserve">Auswärtige Kinder können in eine Betreuungsgruppe im Rahmen der Flexiblen Nachmittagsbetreuung aufgenommen werden, wenn sie durch Entscheidung des Staatlichen Schulamtes in eine Grundschule </w:t>
      </w:r>
      <w:r w:rsidR="00204081" w:rsidRPr="004A2C9F">
        <w:rPr>
          <w:sz w:val="22"/>
          <w:szCs w:val="22"/>
          <w:lang w:val="de-DE"/>
        </w:rPr>
        <w:t>in</w:t>
      </w:r>
      <w:r w:rsidRPr="004A2C9F">
        <w:rPr>
          <w:sz w:val="22"/>
          <w:szCs w:val="22"/>
          <w:lang w:val="de-DE"/>
        </w:rPr>
        <w:t xml:space="preserve"> Sindelfingen umgeschult wurden. Ein Rechtsanspruch auf Aufnahme von auswärtigen Kindern wird durch diese Regelung nicht begründet. </w:t>
      </w:r>
    </w:p>
    <w:p w14:paraId="75265B97" w14:textId="77777777" w:rsidR="004A2C9F" w:rsidRPr="004A2C9F" w:rsidRDefault="006A3E38" w:rsidP="00F53A0A">
      <w:pPr>
        <w:pStyle w:val="Default"/>
        <w:numPr>
          <w:ilvl w:val="0"/>
          <w:numId w:val="14"/>
        </w:numPr>
        <w:spacing w:after="120"/>
        <w:jc w:val="both"/>
        <w:rPr>
          <w:sz w:val="22"/>
          <w:szCs w:val="22"/>
          <w:lang w:val="de-DE"/>
        </w:rPr>
      </w:pPr>
      <w:r w:rsidRPr="004A2C9F">
        <w:rPr>
          <w:sz w:val="22"/>
          <w:szCs w:val="22"/>
          <w:lang w:val="de-DE"/>
        </w:rPr>
        <w:t xml:space="preserve">Nicht aufgenommen werden kranke, insbesondere an einer ansteckenden Krankheit leidende Kinder. </w:t>
      </w:r>
    </w:p>
    <w:p w14:paraId="5B9499CD" w14:textId="2B39B5DE" w:rsidR="00C91FBF" w:rsidRPr="00812E38" w:rsidRDefault="00C91FBF" w:rsidP="00F53A0A">
      <w:pPr>
        <w:pStyle w:val="CFliesstext12p"/>
        <w:numPr>
          <w:ilvl w:val="0"/>
          <w:numId w:val="14"/>
        </w:numPr>
        <w:spacing w:after="120"/>
        <w:rPr>
          <w:rFonts w:cs="Arial"/>
          <w:sz w:val="22"/>
          <w:szCs w:val="22"/>
        </w:rPr>
      </w:pPr>
      <w:r w:rsidRPr="00812E38">
        <w:rPr>
          <w:rFonts w:cs="Arial"/>
          <w:sz w:val="22"/>
          <w:szCs w:val="22"/>
        </w:rPr>
        <w:t xml:space="preserve">Kinder, die körperlich oder seelisch behindert </w:t>
      </w:r>
      <w:r w:rsidRPr="00FA598F">
        <w:rPr>
          <w:rFonts w:cs="Arial"/>
          <w:sz w:val="22"/>
          <w:szCs w:val="22"/>
        </w:rPr>
        <w:t>sind</w:t>
      </w:r>
      <w:r w:rsidR="006F668C" w:rsidRPr="00FA598F">
        <w:rPr>
          <w:rFonts w:cs="Arial"/>
          <w:sz w:val="22"/>
          <w:szCs w:val="22"/>
        </w:rPr>
        <w:t xml:space="preserve"> oder eine</w:t>
      </w:r>
      <w:r w:rsidR="00B77711" w:rsidRPr="00FA598F">
        <w:rPr>
          <w:rFonts w:cs="Arial"/>
          <w:sz w:val="22"/>
          <w:szCs w:val="22"/>
        </w:rPr>
        <w:t xml:space="preserve"> Grund</w:t>
      </w:r>
      <w:r w:rsidR="006F668C" w:rsidRPr="00FA598F">
        <w:rPr>
          <w:rFonts w:cs="Arial"/>
          <w:sz w:val="22"/>
          <w:szCs w:val="22"/>
        </w:rPr>
        <w:t>schulförderklasse besuchen</w:t>
      </w:r>
      <w:r w:rsidRPr="00FA598F">
        <w:rPr>
          <w:rFonts w:cs="Arial"/>
          <w:sz w:val="22"/>
          <w:szCs w:val="22"/>
        </w:rPr>
        <w:t xml:space="preserve">, sollen in die </w:t>
      </w:r>
      <w:r w:rsidR="006A3E38" w:rsidRPr="00FA598F">
        <w:rPr>
          <w:rFonts w:cs="Arial"/>
          <w:sz w:val="22"/>
          <w:szCs w:val="22"/>
        </w:rPr>
        <w:t xml:space="preserve">Flexible Nachmittagsbetreuung </w:t>
      </w:r>
      <w:r w:rsidRPr="00FA598F">
        <w:rPr>
          <w:rFonts w:cs="Arial"/>
          <w:sz w:val="22"/>
          <w:szCs w:val="22"/>
        </w:rPr>
        <w:t xml:space="preserve">integriert werden, wenn dem individuellen Förderbedarf der Kinder entsprochen werden kann und soweit </w:t>
      </w:r>
      <w:r w:rsidRPr="00812E38">
        <w:rPr>
          <w:rFonts w:cs="Arial"/>
          <w:sz w:val="22"/>
          <w:szCs w:val="22"/>
        </w:rPr>
        <w:t>es die organisatorischen, personellen und sachlichen Gegebenheiten erlauben.</w:t>
      </w:r>
      <w:r w:rsidR="006A3E38" w:rsidRPr="00812E38">
        <w:rPr>
          <w:rFonts w:cs="Arial"/>
          <w:sz w:val="22"/>
          <w:szCs w:val="22"/>
        </w:rPr>
        <w:t xml:space="preserve"> Diese Kinder werden zunächst auf Probe aufgenommen. Spätestens 14 Tage vor Ablauf der Probezeit werden die Eltern davon unterrichtet, ob das Vertragsverhältnis beendet wird oder in welche</w:t>
      </w:r>
      <w:r w:rsidR="00204081">
        <w:rPr>
          <w:rFonts w:cs="Arial"/>
          <w:sz w:val="22"/>
          <w:szCs w:val="22"/>
        </w:rPr>
        <w:t xml:space="preserve">r Form </w:t>
      </w:r>
      <w:r w:rsidR="00F53A0A">
        <w:rPr>
          <w:rFonts w:cs="Arial"/>
          <w:sz w:val="22"/>
          <w:szCs w:val="22"/>
        </w:rPr>
        <w:t>es</w:t>
      </w:r>
      <w:r w:rsidR="006A3E38" w:rsidRPr="00812E38">
        <w:rPr>
          <w:rFonts w:cs="Arial"/>
          <w:sz w:val="22"/>
          <w:szCs w:val="22"/>
        </w:rPr>
        <w:t xml:space="preserve"> fortgesetzt wird. </w:t>
      </w:r>
      <w:r w:rsidR="00204081">
        <w:rPr>
          <w:rFonts w:cs="Arial"/>
          <w:sz w:val="22"/>
          <w:szCs w:val="22"/>
        </w:rPr>
        <w:t xml:space="preserve">Die Dauer der Probezeit beträgt 6 Wochen. Die Probezeit kann anschließend höchstens zweimal um jeweils 4 Wochen verlängert werden. </w:t>
      </w:r>
    </w:p>
    <w:p w14:paraId="6EDD47AE" w14:textId="77777777" w:rsidR="00DB7F15" w:rsidRPr="00812E38" w:rsidRDefault="00C33B95" w:rsidP="00F53A0A">
      <w:pPr>
        <w:pStyle w:val="Listenabsatz"/>
        <w:numPr>
          <w:ilvl w:val="0"/>
          <w:numId w:val="14"/>
        </w:numPr>
        <w:jc w:val="both"/>
        <w:rPr>
          <w:rFonts w:ascii="Arial" w:hAnsi="Arial" w:cs="Arial"/>
        </w:rPr>
      </w:pPr>
      <w:r>
        <w:rPr>
          <w:rFonts w:ascii="Arial" w:hAnsi="Arial" w:cs="Arial"/>
        </w:rPr>
        <w:t>Die Anmeldung des Kindes zur Flexiblen Nachmittagsbetreuung</w:t>
      </w:r>
      <w:r w:rsidR="00DB7F15" w:rsidRPr="00812E38">
        <w:rPr>
          <w:rFonts w:ascii="Arial" w:hAnsi="Arial" w:cs="Arial"/>
        </w:rPr>
        <w:t xml:space="preserve"> wird erst</w:t>
      </w:r>
      <w:r w:rsidR="00FA598F">
        <w:rPr>
          <w:rFonts w:ascii="Arial" w:hAnsi="Arial" w:cs="Arial"/>
        </w:rPr>
        <w:t xml:space="preserve"> wirksam, wenn diese</w:t>
      </w:r>
      <w:r w:rsidR="00DB7F15" w:rsidRPr="00812E38">
        <w:rPr>
          <w:rFonts w:ascii="Arial" w:hAnsi="Arial" w:cs="Arial"/>
        </w:rPr>
        <w:t xml:space="preserve"> von der Caritas gegenüber der / dem Sorgeberechtigten bestätigt wird. Die Unterzeichnung und Entgegennahme dieses Anmeldeformulars allein begründet noch kein</w:t>
      </w:r>
      <w:r>
        <w:rPr>
          <w:rFonts w:ascii="Arial" w:hAnsi="Arial" w:cs="Arial"/>
        </w:rPr>
        <w:t>e Annahme des Kinders in die Flexible Nachmittagsbetreuung</w:t>
      </w:r>
      <w:r w:rsidR="00DB7F15" w:rsidRPr="00812E38">
        <w:rPr>
          <w:rFonts w:ascii="Arial" w:hAnsi="Arial" w:cs="Arial"/>
        </w:rPr>
        <w:t xml:space="preserve">. </w:t>
      </w:r>
    </w:p>
    <w:p w14:paraId="3A13C1DE" w14:textId="77777777" w:rsidR="004A2C9F" w:rsidRDefault="004A2C9F">
      <w:pPr>
        <w:rPr>
          <w:rFonts w:ascii="Arial" w:hAnsi="Arial" w:cs="Arial"/>
        </w:rPr>
      </w:pPr>
      <w:r>
        <w:rPr>
          <w:rFonts w:ascii="Arial" w:hAnsi="Arial" w:cs="Arial"/>
        </w:rPr>
        <w:br w:type="page"/>
      </w:r>
    </w:p>
    <w:p w14:paraId="23012B9B" w14:textId="77777777" w:rsidR="00267688" w:rsidRDefault="00FB664C" w:rsidP="00267688">
      <w:pPr>
        <w:ind w:firstLine="360"/>
        <w:rPr>
          <w:rFonts w:ascii="Arial" w:hAnsi="Arial" w:cs="Arial"/>
          <w:b/>
        </w:rPr>
      </w:pPr>
      <w:r w:rsidRPr="00812E38">
        <w:rPr>
          <w:rFonts w:ascii="Arial" w:hAnsi="Arial" w:cs="Arial"/>
          <w:b/>
        </w:rPr>
        <w:lastRenderedPageBreak/>
        <w:t xml:space="preserve">(3) </w:t>
      </w:r>
      <w:r w:rsidRPr="00FA598F">
        <w:rPr>
          <w:rFonts w:ascii="Arial" w:hAnsi="Arial" w:cs="Arial"/>
          <w:b/>
        </w:rPr>
        <w:t xml:space="preserve">Pflichten </w:t>
      </w:r>
      <w:r w:rsidRPr="00812E38">
        <w:rPr>
          <w:rFonts w:ascii="Arial" w:hAnsi="Arial" w:cs="Arial"/>
          <w:b/>
        </w:rPr>
        <w:t>der Sorgeberechtigten</w:t>
      </w:r>
      <w:r w:rsidR="00DB5945">
        <w:rPr>
          <w:rFonts w:ascii="Arial" w:hAnsi="Arial" w:cs="Arial"/>
          <w:b/>
        </w:rPr>
        <w:t xml:space="preserve"> </w:t>
      </w:r>
    </w:p>
    <w:p w14:paraId="7EF2977F" w14:textId="77777777" w:rsidR="009617CB" w:rsidRPr="00662BE0" w:rsidRDefault="00FB664C" w:rsidP="00662BE0">
      <w:pPr>
        <w:pStyle w:val="Listenabsatz"/>
        <w:numPr>
          <w:ilvl w:val="0"/>
          <w:numId w:val="28"/>
        </w:numPr>
        <w:spacing w:after="120" w:line="240" w:lineRule="auto"/>
        <w:ind w:left="714" w:hanging="357"/>
        <w:contextualSpacing w:val="0"/>
        <w:jc w:val="both"/>
        <w:rPr>
          <w:rFonts w:ascii="Arial" w:hAnsi="Arial" w:cs="Arial"/>
        </w:rPr>
      </w:pPr>
      <w:r w:rsidRPr="00662BE0">
        <w:rPr>
          <w:rFonts w:ascii="Arial" w:hAnsi="Arial" w:cs="Arial"/>
        </w:rPr>
        <w:t>Die Sorgeberechtigten müssen jederze</w:t>
      </w:r>
      <w:r w:rsidR="002D1FAD" w:rsidRPr="00662BE0">
        <w:rPr>
          <w:rFonts w:ascii="Arial" w:hAnsi="Arial" w:cs="Arial"/>
        </w:rPr>
        <w:t xml:space="preserve">it telefonisch erreichbar sein, </w:t>
      </w:r>
      <w:r w:rsidRPr="00662BE0">
        <w:rPr>
          <w:rFonts w:ascii="Arial" w:hAnsi="Arial" w:cs="Arial"/>
        </w:rPr>
        <w:t>ggfs. kann ein</w:t>
      </w:r>
      <w:r w:rsidR="00662BE0">
        <w:rPr>
          <w:rFonts w:ascii="Arial" w:hAnsi="Arial" w:cs="Arial"/>
        </w:rPr>
        <w:t xml:space="preserve"> </w:t>
      </w:r>
      <w:r w:rsidRPr="00662BE0">
        <w:rPr>
          <w:rFonts w:ascii="Arial" w:hAnsi="Arial" w:cs="Arial"/>
        </w:rPr>
        <w:t>Notfallkontakt angegeben werden.</w:t>
      </w:r>
    </w:p>
    <w:p w14:paraId="3BAADA33" w14:textId="77777777" w:rsidR="009617CB" w:rsidRDefault="00FB664C" w:rsidP="00662BE0">
      <w:pPr>
        <w:pStyle w:val="Listenabsatz"/>
        <w:numPr>
          <w:ilvl w:val="0"/>
          <w:numId w:val="28"/>
        </w:numPr>
        <w:spacing w:after="120" w:line="240" w:lineRule="auto"/>
        <w:ind w:left="714" w:hanging="357"/>
        <w:contextualSpacing w:val="0"/>
        <w:jc w:val="both"/>
        <w:rPr>
          <w:rFonts w:ascii="Arial" w:hAnsi="Arial" w:cs="Arial"/>
        </w:rPr>
      </w:pPr>
      <w:r w:rsidRPr="009617CB">
        <w:rPr>
          <w:rFonts w:ascii="Arial" w:hAnsi="Arial" w:cs="Arial"/>
        </w:rPr>
        <w:t>Bei gesundheitlichen Beschwerden müssen die Sorgeberechtigten eine Abholung von der Flexible</w:t>
      </w:r>
      <w:r w:rsidR="002D1FAD" w:rsidRPr="009617CB">
        <w:rPr>
          <w:rFonts w:ascii="Arial" w:hAnsi="Arial" w:cs="Arial"/>
        </w:rPr>
        <w:t>n Nachmittagsbetreuung</w:t>
      </w:r>
      <w:r w:rsidRPr="009617CB">
        <w:rPr>
          <w:rFonts w:ascii="Arial" w:hAnsi="Arial" w:cs="Arial"/>
        </w:rPr>
        <w:t xml:space="preserve"> gewährleisten.</w:t>
      </w:r>
    </w:p>
    <w:p w14:paraId="2481A222" w14:textId="77777777" w:rsidR="00FB664C" w:rsidRPr="009617CB" w:rsidRDefault="00FB664C" w:rsidP="00662BE0">
      <w:pPr>
        <w:pStyle w:val="Listenabsatz"/>
        <w:numPr>
          <w:ilvl w:val="0"/>
          <w:numId w:val="28"/>
        </w:numPr>
        <w:spacing w:after="120" w:line="240" w:lineRule="auto"/>
        <w:ind w:left="714" w:hanging="357"/>
        <w:contextualSpacing w:val="0"/>
        <w:jc w:val="both"/>
        <w:rPr>
          <w:rFonts w:ascii="Arial" w:hAnsi="Arial" w:cs="Arial"/>
        </w:rPr>
      </w:pPr>
      <w:r w:rsidRPr="009617CB">
        <w:rPr>
          <w:rFonts w:ascii="Arial" w:hAnsi="Arial" w:cs="Arial"/>
        </w:rPr>
        <w:t xml:space="preserve">Die Sorgeberechtigten sind dafür verantwortlich, dass das Kind die Flexible Nachmittagsbetreuung </w:t>
      </w:r>
      <w:r w:rsidRPr="009617CB">
        <w:rPr>
          <w:rFonts w:ascii="Arial" w:hAnsi="Arial" w:cs="Arial"/>
          <w:b/>
        </w:rPr>
        <w:t>regelmäßig</w:t>
      </w:r>
      <w:r w:rsidRPr="009617CB">
        <w:rPr>
          <w:rFonts w:ascii="Arial" w:hAnsi="Arial" w:cs="Arial"/>
        </w:rPr>
        <w:t xml:space="preserve"> besucht und seine Schultasche mit den Hausaufgaben mitbringt. </w:t>
      </w:r>
    </w:p>
    <w:p w14:paraId="1C35B065" w14:textId="77777777" w:rsidR="002D1FAD" w:rsidRPr="00812E38" w:rsidRDefault="002D1FAD" w:rsidP="00662BE0">
      <w:pPr>
        <w:pStyle w:val="Listenabsatz"/>
        <w:numPr>
          <w:ilvl w:val="0"/>
          <w:numId w:val="28"/>
        </w:numPr>
        <w:spacing w:after="120" w:line="240" w:lineRule="auto"/>
        <w:ind w:left="714" w:hanging="357"/>
        <w:contextualSpacing w:val="0"/>
        <w:jc w:val="both"/>
        <w:rPr>
          <w:rFonts w:ascii="Arial" w:hAnsi="Arial" w:cs="Arial"/>
        </w:rPr>
      </w:pPr>
      <w:r w:rsidRPr="00812E38">
        <w:rPr>
          <w:rFonts w:ascii="Arial" w:hAnsi="Arial" w:cs="Arial"/>
        </w:rPr>
        <w:t xml:space="preserve">Bei Verhinderung (z.B. Krankheit) ist die Flexible Nachmittagsbetreuung zu informieren. </w:t>
      </w:r>
    </w:p>
    <w:p w14:paraId="52BCD574" w14:textId="77777777" w:rsidR="00FB664C" w:rsidRPr="00812E38" w:rsidRDefault="00FB664C" w:rsidP="00662BE0">
      <w:pPr>
        <w:pStyle w:val="Listenabsatz"/>
        <w:numPr>
          <w:ilvl w:val="0"/>
          <w:numId w:val="28"/>
        </w:numPr>
        <w:spacing w:after="120" w:line="240" w:lineRule="auto"/>
        <w:ind w:left="714" w:hanging="357"/>
        <w:contextualSpacing w:val="0"/>
        <w:jc w:val="both"/>
        <w:rPr>
          <w:rFonts w:ascii="Arial" w:hAnsi="Arial" w:cs="Arial"/>
        </w:rPr>
      </w:pPr>
      <w:r w:rsidRPr="00812E38">
        <w:rPr>
          <w:rFonts w:ascii="Arial" w:hAnsi="Arial" w:cs="Arial"/>
        </w:rPr>
        <w:t>Bei Verlust persönlicher Gegenstände eines Kindes ist eine Haftung durch die Flexible Nachmittagsbetreuung ausgeschlossen.</w:t>
      </w:r>
    </w:p>
    <w:p w14:paraId="315596E9" w14:textId="77777777" w:rsidR="00FB664C" w:rsidRPr="00812E38" w:rsidRDefault="00FB664C" w:rsidP="00662BE0">
      <w:pPr>
        <w:pStyle w:val="Listenabsatz"/>
        <w:numPr>
          <w:ilvl w:val="0"/>
          <w:numId w:val="28"/>
        </w:numPr>
        <w:spacing w:after="120" w:line="240" w:lineRule="auto"/>
        <w:ind w:left="714" w:hanging="357"/>
        <w:contextualSpacing w:val="0"/>
        <w:jc w:val="both"/>
        <w:rPr>
          <w:rFonts w:ascii="Arial" w:hAnsi="Arial" w:cs="Arial"/>
        </w:rPr>
      </w:pPr>
      <w:r w:rsidRPr="00812E38">
        <w:rPr>
          <w:rFonts w:ascii="Arial" w:hAnsi="Arial" w:cs="Arial"/>
        </w:rPr>
        <w:t xml:space="preserve">Die Sorgeberechtigten sind verpflichtet, der Flexiblen Nachmittagsbetreuung mitzuteilen, wenn ein Kind auf Grund gesundheitlicher oder anderer Probleme an bestimmten Spiel- und Freizeitaktivitäten nicht teilnehmen darf. </w:t>
      </w:r>
    </w:p>
    <w:p w14:paraId="3B8B4555" w14:textId="77777777" w:rsidR="00FB664C" w:rsidRPr="00812E38" w:rsidRDefault="002D1FAD" w:rsidP="00662BE0">
      <w:pPr>
        <w:pStyle w:val="Listenabsatz"/>
        <w:numPr>
          <w:ilvl w:val="0"/>
          <w:numId w:val="28"/>
        </w:numPr>
        <w:spacing w:after="120" w:line="240" w:lineRule="auto"/>
        <w:ind w:left="714" w:hanging="357"/>
        <w:contextualSpacing w:val="0"/>
        <w:jc w:val="both"/>
        <w:rPr>
          <w:rFonts w:ascii="Arial" w:hAnsi="Arial" w:cs="Arial"/>
        </w:rPr>
      </w:pPr>
      <w:r w:rsidRPr="00812E38">
        <w:rPr>
          <w:rFonts w:ascii="Arial" w:hAnsi="Arial" w:cs="Arial"/>
        </w:rPr>
        <w:t>Die Sorgeberechtigten weisen ihr Kind darauf hin, dass es den Anweisungen des Betreuungspersonals Folge zu leisten hat und die Regeln der Flexiblen Nachmittagsbetreuung respektiert und befolgt.</w:t>
      </w:r>
    </w:p>
    <w:p w14:paraId="68EF9BCD" w14:textId="77777777" w:rsidR="002D1FAD" w:rsidRPr="00812E38" w:rsidRDefault="002D1FAD" w:rsidP="00662BE0">
      <w:pPr>
        <w:pStyle w:val="Listenabsatz"/>
        <w:numPr>
          <w:ilvl w:val="0"/>
          <w:numId w:val="28"/>
        </w:numPr>
        <w:spacing w:after="120" w:line="240" w:lineRule="auto"/>
        <w:ind w:left="714" w:hanging="357"/>
        <w:contextualSpacing w:val="0"/>
        <w:jc w:val="both"/>
        <w:rPr>
          <w:rFonts w:ascii="Arial" w:hAnsi="Arial" w:cs="Arial"/>
        </w:rPr>
      </w:pPr>
      <w:r w:rsidRPr="00812E38">
        <w:rPr>
          <w:rFonts w:ascii="Arial" w:hAnsi="Arial" w:cs="Arial"/>
        </w:rPr>
        <w:t xml:space="preserve">Die Aufsichtspflicht des </w:t>
      </w:r>
      <w:r w:rsidRPr="00FA598F">
        <w:rPr>
          <w:rFonts w:ascii="Arial" w:hAnsi="Arial" w:cs="Arial"/>
        </w:rPr>
        <w:t xml:space="preserve">Personals </w:t>
      </w:r>
      <w:r w:rsidR="00B77711" w:rsidRPr="00FA598F">
        <w:rPr>
          <w:rFonts w:ascii="Arial" w:hAnsi="Arial" w:cs="Arial"/>
        </w:rPr>
        <w:t xml:space="preserve">beginnt und endet in den Räumen der Betreuung und dem dazugehörigen Schulgelände mit persönlicher Begrüßung und Verabschiedung des Betreuungspersonals durch das Kind. Sie </w:t>
      </w:r>
      <w:r w:rsidRPr="00FA598F">
        <w:rPr>
          <w:rFonts w:ascii="Arial" w:hAnsi="Arial" w:cs="Arial"/>
        </w:rPr>
        <w:t xml:space="preserve">umfasst </w:t>
      </w:r>
      <w:r w:rsidR="00B77711" w:rsidRPr="00FA598F">
        <w:rPr>
          <w:rFonts w:ascii="Arial" w:hAnsi="Arial" w:cs="Arial"/>
        </w:rPr>
        <w:t xml:space="preserve">i. d. R. </w:t>
      </w:r>
      <w:r w:rsidRPr="00FA598F">
        <w:rPr>
          <w:rFonts w:ascii="Arial" w:hAnsi="Arial" w:cs="Arial"/>
        </w:rPr>
        <w:t xml:space="preserve">den Zeitraum der </w:t>
      </w:r>
      <w:r w:rsidRPr="004F5A59">
        <w:rPr>
          <w:rFonts w:ascii="Arial" w:hAnsi="Arial" w:cs="Arial"/>
        </w:rPr>
        <w:t>Betreuungszeit von 13:30 – 16</w:t>
      </w:r>
      <w:r w:rsidR="00B77711" w:rsidRPr="004F5A59">
        <w:rPr>
          <w:rFonts w:ascii="Arial" w:hAnsi="Arial" w:cs="Arial"/>
        </w:rPr>
        <w:t>:00</w:t>
      </w:r>
      <w:r w:rsidRPr="004F5A59">
        <w:rPr>
          <w:rFonts w:ascii="Arial" w:hAnsi="Arial" w:cs="Arial"/>
        </w:rPr>
        <w:t xml:space="preserve"> Uhr.</w:t>
      </w:r>
      <w:r w:rsidRPr="00FA598F">
        <w:rPr>
          <w:rFonts w:ascii="Arial" w:hAnsi="Arial" w:cs="Arial"/>
        </w:rPr>
        <w:t xml:space="preserve"> Vor oder nach dieser Betreuungszeit sind die Sorgeberechtigten für die Aufsicht </w:t>
      </w:r>
      <w:r w:rsidRPr="00812E38">
        <w:rPr>
          <w:rFonts w:ascii="Arial" w:hAnsi="Arial" w:cs="Arial"/>
        </w:rPr>
        <w:t>der Kinder verantwortlich.</w:t>
      </w:r>
    </w:p>
    <w:p w14:paraId="4B390414" w14:textId="77777777" w:rsidR="00662BE0" w:rsidRDefault="00314E70" w:rsidP="00314E70">
      <w:pPr>
        <w:rPr>
          <w:rFonts w:ascii="Arial" w:hAnsi="Arial" w:cs="Arial"/>
        </w:rPr>
      </w:pPr>
      <w:r w:rsidRPr="00812E38">
        <w:rPr>
          <w:rFonts w:ascii="Arial" w:hAnsi="Arial" w:cs="Arial"/>
        </w:rPr>
        <w:t xml:space="preserve">    </w:t>
      </w:r>
    </w:p>
    <w:p w14:paraId="655E4FBA" w14:textId="77777777" w:rsidR="00314E70" w:rsidRPr="00812E38" w:rsidRDefault="00662BE0" w:rsidP="00314E70">
      <w:pPr>
        <w:rPr>
          <w:rFonts w:ascii="Arial" w:hAnsi="Arial" w:cs="Arial"/>
        </w:rPr>
      </w:pPr>
      <w:r>
        <w:rPr>
          <w:rFonts w:ascii="Arial" w:hAnsi="Arial" w:cs="Arial"/>
        </w:rPr>
        <w:t xml:space="preserve">    </w:t>
      </w:r>
      <w:r w:rsidR="00314E70" w:rsidRPr="00812E38">
        <w:rPr>
          <w:rFonts w:ascii="Arial" w:hAnsi="Arial" w:cs="Arial"/>
        </w:rPr>
        <w:t xml:space="preserve">  </w:t>
      </w:r>
      <w:r w:rsidR="00FB664C" w:rsidRPr="00812E38">
        <w:rPr>
          <w:rFonts w:ascii="Arial" w:hAnsi="Arial" w:cs="Arial"/>
          <w:b/>
          <w:bCs/>
        </w:rPr>
        <w:t>(4</w:t>
      </w:r>
      <w:r w:rsidR="0004335B" w:rsidRPr="00812E38">
        <w:rPr>
          <w:rFonts w:ascii="Arial" w:hAnsi="Arial" w:cs="Arial"/>
          <w:b/>
          <w:bCs/>
        </w:rPr>
        <w:t>) Beendigung des Benutzungsverhältnisses/Ausscheiden/Kündigung</w:t>
      </w:r>
    </w:p>
    <w:p w14:paraId="6E2571F4" w14:textId="77777777" w:rsidR="0004335B" w:rsidRPr="00812E38" w:rsidRDefault="0004335B" w:rsidP="00CD4B2F">
      <w:pPr>
        <w:pStyle w:val="Default"/>
        <w:numPr>
          <w:ilvl w:val="0"/>
          <w:numId w:val="16"/>
        </w:numPr>
        <w:spacing w:after="269"/>
        <w:jc w:val="both"/>
        <w:rPr>
          <w:sz w:val="22"/>
          <w:szCs w:val="22"/>
          <w:lang w:val="de-DE"/>
        </w:rPr>
      </w:pPr>
      <w:r w:rsidRPr="00812E38">
        <w:rPr>
          <w:sz w:val="22"/>
          <w:szCs w:val="22"/>
          <w:lang w:val="de-DE"/>
        </w:rPr>
        <w:t xml:space="preserve">Die Beendigung des Benutzungsverhältnisses kann durch schriftliche Kündigung des/der Sorgeberechtigten unter Einhaltung einer Kündigungsfrist von 1 Monat zum Ende des laufenden Schulhalbjahres erfolgen. </w:t>
      </w:r>
    </w:p>
    <w:p w14:paraId="2D91803F" w14:textId="77777777" w:rsidR="0004335B" w:rsidRPr="00812E38" w:rsidRDefault="0050062A" w:rsidP="00CD4B2F">
      <w:pPr>
        <w:pStyle w:val="Default"/>
        <w:numPr>
          <w:ilvl w:val="0"/>
          <w:numId w:val="16"/>
        </w:numPr>
        <w:spacing w:after="269"/>
        <w:jc w:val="both"/>
        <w:rPr>
          <w:sz w:val="22"/>
          <w:szCs w:val="22"/>
          <w:lang w:val="de-DE"/>
        </w:rPr>
      </w:pPr>
      <w:r w:rsidRPr="00812E38">
        <w:rPr>
          <w:sz w:val="22"/>
          <w:szCs w:val="22"/>
          <w:lang w:val="de-DE"/>
        </w:rPr>
        <w:t>Abweichend von (</w:t>
      </w:r>
      <w:r w:rsidR="00DB5945">
        <w:rPr>
          <w:sz w:val="22"/>
          <w:szCs w:val="22"/>
          <w:lang w:val="de-DE"/>
        </w:rPr>
        <w:t>4</w:t>
      </w:r>
      <w:r w:rsidRPr="00812E38">
        <w:rPr>
          <w:sz w:val="22"/>
          <w:szCs w:val="22"/>
          <w:lang w:val="de-DE"/>
        </w:rPr>
        <w:t>)</w:t>
      </w:r>
      <w:r w:rsidR="0004335B" w:rsidRPr="00812E38">
        <w:rPr>
          <w:sz w:val="22"/>
          <w:szCs w:val="22"/>
          <w:lang w:val="de-DE"/>
        </w:rPr>
        <w:t xml:space="preserve"> Absatz 1 kann unter Einhaltung</w:t>
      </w:r>
      <w:r w:rsidRPr="00812E38">
        <w:rPr>
          <w:sz w:val="22"/>
          <w:szCs w:val="22"/>
          <w:lang w:val="de-DE"/>
        </w:rPr>
        <w:t xml:space="preserve"> einer Frist von 1 Monat zum Mo</w:t>
      </w:r>
      <w:r w:rsidR="0004335B" w:rsidRPr="00812E38">
        <w:rPr>
          <w:sz w:val="22"/>
          <w:szCs w:val="22"/>
          <w:lang w:val="de-DE"/>
        </w:rPr>
        <w:t xml:space="preserve">natsende </w:t>
      </w:r>
      <w:r w:rsidRPr="00812E38">
        <w:rPr>
          <w:sz w:val="22"/>
          <w:szCs w:val="22"/>
          <w:lang w:val="de-DE"/>
        </w:rPr>
        <w:t>schriftlich gekündigt werden, wenn</w:t>
      </w:r>
    </w:p>
    <w:p w14:paraId="41F1CC39" w14:textId="77777777" w:rsidR="00662BE0" w:rsidRDefault="0050062A" w:rsidP="007933C1">
      <w:pPr>
        <w:pStyle w:val="Default"/>
        <w:numPr>
          <w:ilvl w:val="0"/>
          <w:numId w:val="25"/>
        </w:numPr>
        <w:spacing w:after="269"/>
        <w:contextualSpacing/>
        <w:jc w:val="both"/>
        <w:rPr>
          <w:sz w:val="22"/>
          <w:szCs w:val="22"/>
          <w:lang w:val="de-DE"/>
        </w:rPr>
      </w:pPr>
      <w:r w:rsidRPr="00662BE0">
        <w:rPr>
          <w:sz w:val="22"/>
          <w:szCs w:val="22"/>
          <w:lang w:val="de-DE"/>
        </w:rPr>
        <w:t>Familien eine besondere Härte vorweisen können oder in einen anderen Schulbezirk umziehen</w:t>
      </w:r>
    </w:p>
    <w:p w14:paraId="743490A7" w14:textId="77777777" w:rsidR="0050062A" w:rsidRPr="00662BE0" w:rsidRDefault="0050062A" w:rsidP="007933C1">
      <w:pPr>
        <w:pStyle w:val="Default"/>
        <w:numPr>
          <w:ilvl w:val="0"/>
          <w:numId w:val="25"/>
        </w:numPr>
        <w:spacing w:after="269"/>
        <w:contextualSpacing/>
        <w:jc w:val="both"/>
        <w:rPr>
          <w:sz w:val="22"/>
          <w:szCs w:val="22"/>
          <w:lang w:val="de-DE"/>
        </w:rPr>
      </w:pPr>
      <w:r w:rsidRPr="00662BE0">
        <w:rPr>
          <w:sz w:val="22"/>
          <w:szCs w:val="22"/>
          <w:lang w:val="de-DE"/>
        </w:rPr>
        <w:t>das Kind besonderer Hilfe bedarf, die die Betreuungsgruppe im Rahmen der Flexiblen Nachmittagsbetreuung trotz erheblicher Bemühungen nicht leisten kann</w:t>
      </w:r>
    </w:p>
    <w:p w14:paraId="1F9E50BA" w14:textId="77777777" w:rsidR="0050062A" w:rsidRPr="00662BE0" w:rsidRDefault="0050062A" w:rsidP="007933C1">
      <w:pPr>
        <w:pStyle w:val="Default"/>
        <w:numPr>
          <w:ilvl w:val="0"/>
          <w:numId w:val="25"/>
        </w:numPr>
        <w:contextualSpacing/>
        <w:jc w:val="both"/>
        <w:rPr>
          <w:sz w:val="22"/>
          <w:szCs w:val="22"/>
          <w:lang w:val="de-DE"/>
        </w:rPr>
      </w:pPr>
      <w:r w:rsidRPr="00662BE0">
        <w:rPr>
          <w:sz w:val="22"/>
          <w:szCs w:val="22"/>
          <w:lang w:val="de-DE"/>
        </w:rPr>
        <w:t>der/die Sorgeberechtigte(n) trotz Mahnung ihren Verpflichtungen aus diesem Merkblatt nicht oder nicht vollständig nachkommen.</w:t>
      </w:r>
    </w:p>
    <w:p w14:paraId="178BC55E" w14:textId="77777777" w:rsidR="0050062A" w:rsidRPr="00812E38" w:rsidRDefault="0050062A" w:rsidP="007933C1">
      <w:pPr>
        <w:pStyle w:val="Default"/>
        <w:numPr>
          <w:ilvl w:val="0"/>
          <w:numId w:val="25"/>
        </w:numPr>
        <w:contextualSpacing/>
        <w:jc w:val="both"/>
        <w:rPr>
          <w:sz w:val="22"/>
          <w:szCs w:val="22"/>
          <w:lang w:val="de-DE"/>
        </w:rPr>
      </w:pPr>
      <w:r w:rsidRPr="00812E38">
        <w:rPr>
          <w:sz w:val="22"/>
          <w:szCs w:val="22"/>
          <w:lang w:val="de-DE"/>
        </w:rPr>
        <w:t>Kinder sich oder andere gefährden oder Gruppenregeln auch nach einem Gespräch mit dem Sorgeberechtigten nicht einhalten</w:t>
      </w:r>
      <w:r w:rsidR="00D47C7A" w:rsidRPr="00812E38">
        <w:rPr>
          <w:sz w:val="22"/>
          <w:szCs w:val="22"/>
          <w:lang w:val="de-DE"/>
        </w:rPr>
        <w:t>.</w:t>
      </w:r>
    </w:p>
    <w:p w14:paraId="681F59CC" w14:textId="77777777" w:rsidR="00D47C7A" w:rsidRPr="00812E38" w:rsidRDefault="00D47C7A" w:rsidP="00D47C7A">
      <w:pPr>
        <w:pStyle w:val="Default"/>
        <w:rPr>
          <w:sz w:val="22"/>
          <w:szCs w:val="22"/>
          <w:lang w:val="de-DE"/>
        </w:rPr>
      </w:pPr>
    </w:p>
    <w:p w14:paraId="15C4DF39" w14:textId="77777777" w:rsidR="001C7AF3" w:rsidRPr="00812E38" w:rsidRDefault="001C7AF3" w:rsidP="00D47C7A">
      <w:pPr>
        <w:pStyle w:val="Default"/>
        <w:numPr>
          <w:ilvl w:val="0"/>
          <w:numId w:val="16"/>
        </w:numPr>
        <w:rPr>
          <w:sz w:val="22"/>
          <w:szCs w:val="22"/>
          <w:lang w:val="de-DE"/>
        </w:rPr>
      </w:pPr>
      <w:r w:rsidRPr="00812E38">
        <w:rPr>
          <w:sz w:val="22"/>
          <w:szCs w:val="22"/>
          <w:lang w:val="de-DE"/>
        </w:rPr>
        <w:t>Der Bescheid ist der/dem/den Sorgeberechtigten bekannt zu geben.</w:t>
      </w:r>
    </w:p>
    <w:p w14:paraId="3CB447B4" w14:textId="77777777" w:rsidR="00764117" w:rsidRPr="00812E38" w:rsidRDefault="00764117" w:rsidP="00764117">
      <w:pPr>
        <w:pStyle w:val="Default"/>
        <w:ind w:left="720"/>
        <w:rPr>
          <w:sz w:val="22"/>
          <w:szCs w:val="22"/>
          <w:lang w:val="de-DE"/>
        </w:rPr>
      </w:pPr>
    </w:p>
    <w:p w14:paraId="6B2F8E7E" w14:textId="77777777" w:rsidR="00764117" w:rsidRPr="00812E38" w:rsidRDefault="00764117" w:rsidP="00CD4B2F">
      <w:pPr>
        <w:pStyle w:val="Default"/>
        <w:numPr>
          <w:ilvl w:val="0"/>
          <w:numId w:val="16"/>
        </w:numPr>
        <w:jc w:val="both"/>
        <w:rPr>
          <w:sz w:val="22"/>
          <w:szCs w:val="22"/>
          <w:lang w:val="de-DE"/>
        </w:rPr>
      </w:pPr>
      <w:r w:rsidRPr="00812E38">
        <w:rPr>
          <w:sz w:val="22"/>
          <w:szCs w:val="22"/>
          <w:lang w:val="de-DE"/>
        </w:rPr>
        <w:t>Die Kündigung durch eine/n Sorgeberechtigte/n bzw. den beauftragten Träger muss schriftlich erfolgen</w:t>
      </w:r>
    </w:p>
    <w:p w14:paraId="1A7A6A44" w14:textId="77777777" w:rsidR="0004335B" w:rsidRPr="00812E38" w:rsidRDefault="0004335B" w:rsidP="0004335B">
      <w:pPr>
        <w:pStyle w:val="Default"/>
        <w:rPr>
          <w:sz w:val="22"/>
          <w:szCs w:val="22"/>
          <w:lang w:val="de-DE"/>
        </w:rPr>
      </w:pPr>
    </w:p>
    <w:p w14:paraId="654B7B28" w14:textId="77777777" w:rsidR="00764117" w:rsidRPr="00812E38" w:rsidRDefault="0050062A" w:rsidP="00764117">
      <w:pPr>
        <w:ind w:left="360"/>
        <w:rPr>
          <w:rFonts w:ascii="Arial" w:hAnsi="Arial" w:cs="Arial"/>
          <w:b/>
          <w:bCs/>
        </w:rPr>
      </w:pPr>
      <w:r w:rsidRPr="00812E38">
        <w:rPr>
          <w:rFonts w:ascii="Arial" w:hAnsi="Arial" w:cs="Arial"/>
        </w:rPr>
        <w:lastRenderedPageBreak/>
        <w:t xml:space="preserve"> </w:t>
      </w:r>
      <w:r w:rsidR="002D345B">
        <w:rPr>
          <w:rFonts w:ascii="Arial" w:hAnsi="Arial" w:cs="Arial"/>
          <w:b/>
          <w:bCs/>
        </w:rPr>
        <w:t>(5</w:t>
      </w:r>
      <w:r w:rsidR="00764117" w:rsidRPr="00812E38">
        <w:rPr>
          <w:rFonts w:ascii="Arial" w:hAnsi="Arial" w:cs="Arial"/>
          <w:b/>
          <w:bCs/>
        </w:rPr>
        <w:t>) Betreuungszeiten</w:t>
      </w:r>
    </w:p>
    <w:p w14:paraId="1BC0A02D" w14:textId="0FD411AB" w:rsidR="00A52C3A" w:rsidRPr="00EE5741" w:rsidRDefault="00A52C3A" w:rsidP="009C08B3">
      <w:pPr>
        <w:pStyle w:val="CFliesstext12p"/>
        <w:numPr>
          <w:ilvl w:val="0"/>
          <w:numId w:val="17"/>
        </w:numPr>
        <w:spacing w:after="120"/>
        <w:ind w:left="714" w:hanging="357"/>
        <w:rPr>
          <w:rFonts w:cs="Arial"/>
          <w:sz w:val="22"/>
          <w:szCs w:val="22"/>
        </w:rPr>
      </w:pPr>
      <w:r w:rsidRPr="00EE5741">
        <w:rPr>
          <w:rFonts w:cs="Arial"/>
          <w:sz w:val="22"/>
          <w:szCs w:val="22"/>
        </w:rPr>
        <w:t>In Abstimmung mit der Grundschule</w:t>
      </w:r>
      <w:r w:rsidR="00C9213C" w:rsidRPr="00EE5741">
        <w:rPr>
          <w:rFonts w:cs="Arial"/>
          <w:sz w:val="22"/>
          <w:szCs w:val="22"/>
        </w:rPr>
        <w:t xml:space="preserve"> </w:t>
      </w:r>
      <w:proofErr w:type="spellStart"/>
      <w:r w:rsidR="00EE5741" w:rsidRPr="00EE5741">
        <w:rPr>
          <w:rFonts w:cs="Arial"/>
          <w:sz w:val="22"/>
          <w:szCs w:val="22"/>
        </w:rPr>
        <w:t>Königsknoll</w:t>
      </w:r>
      <w:proofErr w:type="spellEnd"/>
      <w:r w:rsidRPr="00EE5741">
        <w:rPr>
          <w:rFonts w:cs="Arial"/>
          <w:sz w:val="22"/>
          <w:szCs w:val="22"/>
        </w:rPr>
        <w:t xml:space="preserve"> findet die Flexible Nachmittagsbetreuung an </w:t>
      </w:r>
      <w:r w:rsidR="00EE5741" w:rsidRPr="00EE5741">
        <w:rPr>
          <w:rFonts w:cs="Arial"/>
          <w:sz w:val="22"/>
          <w:szCs w:val="22"/>
        </w:rPr>
        <w:t>5</w:t>
      </w:r>
      <w:r w:rsidRPr="00EE5741">
        <w:rPr>
          <w:rFonts w:cs="Arial"/>
          <w:sz w:val="22"/>
          <w:szCs w:val="22"/>
        </w:rPr>
        <w:t xml:space="preserve"> Wochentagen von Montag bis </w:t>
      </w:r>
      <w:r w:rsidR="00EE5741" w:rsidRPr="00EE5741">
        <w:rPr>
          <w:rFonts w:cs="Arial"/>
          <w:sz w:val="22"/>
          <w:szCs w:val="22"/>
        </w:rPr>
        <w:t>Freitag</w:t>
      </w:r>
      <w:r w:rsidRPr="00EE5741">
        <w:rPr>
          <w:rFonts w:cs="Arial"/>
          <w:sz w:val="22"/>
          <w:szCs w:val="22"/>
        </w:rPr>
        <w:t xml:space="preserve"> statt.</w:t>
      </w:r>
    </w:p>
    <w:p w14:paraId="47CD8E60" w14:textId="77777777" w:rsidR="00A52C3A" w:rsidRPr="004F5A59" w:rsidRDefault="00A52C3A" w:rsidP="00C631A5">
      <w:pPr>
        <w:pStyle w:val="CFliesstext12p"/>
        <w:numPr>
          <w:ilvl w:val="0"/>
          <w:numId w:val="17"/>
        </w:numPr>
        <w:spacing w:after="120"/>
        <w:ind w:left="714" w:hanging="357"/>
        <w:rPr>
          <w:rFonts w:cs="Arial"/>
          <w:sz w:val="22"/>
          <w:szCs w:val="22"/>
        </w:rPr>
      </w:pPr>
      <w:r w:rsidRPr="004F5A59">
        <w:rPr>
          <w:rFonts w:cs="Arial"/>
          <w:sz w:val="22"/>
          <w:szCs w:val="22"/>
        </w:rPr>
        <w:t xml:space="preserve">Die Betreuungszeit beginnt um 13:30 Uhr und endet um 16:00 Uhr. Sie beträgt damit 2,5 Stunden pro Tag. </w:t>
      </w:r>
    </w:p>
    <w:p w14:paraId="33DBE346" w14:textId="10C95CAC" w:rsidR="00A52C3A" w:rsidRPr="00812E38" w:rsidRDefault="00A52C3A" w:rsidP="00C631A5">
      <w:pPr>
        <w:pStyle w:val="CFliesstext12p"/>
        <w:numPr>
          <w:ilvl w:val="0"/>
          <w:numId w:val="17"/>
        </w:numPr>
        <w:spacing w:after="120"/>
        <w:ind w:left="714" w:hanging="357"/>
        <w:rPr>
          <w:rFonts w:cs="Arial"/>
          <w:sz w:val="22"/>
          <w:szCs w:val="22"/>
        </w:rPr>
      </w:pPr>
      <w:r w:rsidRPr="00812E38">
        <w:rPr>
          <w:rFonts w:cs="Arial"/>
          <w:sz w:val="22"/>
          <w:szCs w:val="22"/>
        </w:rPr>
        <w:t>Eine Betreuung während der Ferien wird nicht angeboten</w:t>
      </w:r>
      <w:r w:rsidR="000C34AA">
        <w:rPr>
          <w:rFonts w:cs="Arial"/>
          <w:sz w:val="22"/>
          <w:szCs w:val="22"/>
        </w:rPr>
        <w:t>.</w:t>
      </w:r>
    </w:p>
    <w:p w14:paraId="15AACB93" w14:textId="17F4F433" w:rsidR="00C631A5" w:rsidRDefault="00812E38" w:rsidP="00C631A5">
      <w:pPr>
        <w:pStyle w:val="Listenabsatz"/>
        <w:numPr>
          <w:ilvl w:val="0"/>
          <w:numId w:val="17"/>
        </w:numPr>
        <w:spacing w:after="120"/>
        <w:ind w:left="714" w:hanging="357"/>
        <w:contextualSpacing w:val="0"/>
        <w:jc w:val="both"/>
        <w:rPr>
          <w:rFonts w:ascii="Arial" w:hAnsi="Arial" w:cs="Arial"/>
        </w:rPr>
      </w:pPr>
      <w:r w:rsidRPr="00C631A5">
        <w:rPr>
          <w:rFonts w:ascii="Arial" w:hAnsi="Arial" w:cs="Arial"/>
        </w:rPr>
        <w:t>Je</w:t>
      </w:r>
      <w:r w:rsidR="00DB5945" w:rsidRPr="00C631A5">
        <w:rPr>
          <w:rFonts w:ascii="Arial" w:hAnsi="Arial" w:cs="Arial"/>
        </w:rPr>
        <w:t>den Nachmittag findet in der Flexiblen Nachmittagsbetreuung</w:t>
      </w:r>
      <w:r w:rsidRPr="00C631A5">
        <w:rPr>
          <w:rFonts w:ascii="Arial" w:hAnsi="Arial" w:cs="Arial"/>
        </w:rPr>
        <w:t xml:space="preserve"> Lernen und Spielen statt; beides ist gleich wichtig</w:t>
      </w:r>
      <w:r w:rsidR="000C34AA">
        <w:rPr>
          <w:rFonts w:ascii="Arial" w:hAnsi="Arial" w:cs="Arial"/>
        </w:rPr>
        <w:t>.</w:t>
      </w:r>
    </w:p>
    <w:p w14:paraId="54508365" w14:textId="77777777" w:rsidR="009617CB" w:rsidRPr="00C631A5" w:rsidRDefault="00812E38" w:rsidP="00C631A5">
      <w:pPr>
        <w:pStyle w:val="Listenabsatz"/>
        <w:numPr>
          <w:ilvl w:val="0"/>
          <w:numId w:val="17"/>
        </w:numPr>
        <w:spacing w:after="120"/>
        <w:ind w:left="714" w:hanging="357"/>
        <w:contextualSpacing w:val="0"/>
        <w:jc w:val="both"/>
        <w:rPr>
          <w:rFonts w:ascii="Arial" w:hAnsi="Arial" w:cs="Arial"/>
        </w:rPr>
      </w:pPr>
      <w:r w:rsidRPr="00C631A5">
        <w:rPr>
          <w:rFonts w:ascii="Arial" w:hAnsi="Arial" w:cs="Arial"/>
        </w:rPr>
        <w:t>Je nach Klassenstufe wird 1 bis 1 ½ Stunden gelernt, anschließend werden Spiel- und Bastelmöglichkeiten angeboten.</w:t>
      </w:r>
    </w:p>
    <w:p w14:paraId="2FCD8DFD" w14:textId="77777777" w:rsidR="00812E38" w:rsidRPr="009617CB" w:rsidRDefault="00812E38" w:rsidP="00C631A5">
      <w:pPr>
        <w:pStyle w:val="Listenabsatz"/>
        <w:numPr>
          <w:ilvl w:val="0"/>
          <w:numId w:val="17"/>
        </w:numPr>
        <w:spacing w:after="120"/>
        <w:ind w:left="714" w:hanging="357"/>
        <w:contextualSpacing w:val="0"/>
        <w:jc w:val="both"/>
        <w:rPr>
          <w:rFonts w:ascii="Arial" w:hAnsi="Arial" w:cs="Arial"/>
        </w:rPr>
      </w:pPr>
      <w:r w:rsidRPr="009617CB">
        <w:rPr>
          <w:rFonts w:ascii="Arial" w:hAnsi="Arial" w:cs="Arial"/>
        </w:rPr>
        <w:t>Das Kind hat vor Beginn der Nachmittagsbetreuung gegessen.</w:t>
      </w:r>
    </w:p>
    <w:p w14:paraId="7BCCE3A5" w14:textId="77777777" w:rsidR="00812E38" w:rsidRPr="00812E38" w:rsidRDefault="00812E38" w:rsidP="00C631A5">
      <w:pPr>
        <w:pStyle w:val="Listenabsatz"/>
        <w:numPr>
          <w:ilvl w:val="0"/>
          <w:numId w:val="17"/>
        </w:numPr>
        <w:spacing w:after="120"/>
        <w:ind w:left="714" w:hanging="357"/>
        <w:contextualSpacing w:val="0"/>
        <w:jc w:val="both"/>
        <w:rPr>
          <w:rFonts w:ascii="Arial" w:hAnsi="Arial" w:cs="Arial"/>
        </w:rPr>
      </w:pPr>
      <w:r w:rsidRPr="00812E38">
        <w:rPr>
          <w:rFonts w:ascii="Arial" w:hAnsi="Arial" w:cs="Arial"/>
        </w:rPr>
        <w:t>Das Kind hat die notwendigen Materialen dabei, um seine Hausaufgaben zu erledigen.</w:t>
      </w:r>
    </w:p>
    <w:p w14:paraId="7E462EBE" w14:textId="7199C4B7" w:rsidR="00812E38" w:rsidRPr="00812E38" w:rsidRDefault="00812E38" w:rsidP="00C631A5">
      <w:pPr>
        <w:pStyle w:val="Listenabsatz"/>
        <w:numPr>
          <w:ilvl w:val="0"/>
          <w:numId w:val="17"/>
        </w:numPr>
        <w:spacing w:after="120"/>
        <w:ind w:left="714" w:hanging="357"/>
        <w:contextualSpacing w:val="0"/>
        <w:jc w:val="both"/>
        <w:rPr>
          <w:rFonts w:ascii="Arial" w:hAnsi="Arial" w:cs="Arial"/>
        </w:rPr>
      </w:pPr>
      <w:r w:rsidRPr="00812E38">
        <w:rPr>
          <w:rFonts w:ascii="Arial" w:hAnsi="Arial" w:cs="Arial"/>
        </w:rPr>
        <w:t xml:space="preserve">Ein Abholen der Kinder vor dem Ende der Betreuungszeit ist </w:t>
      </w:r>
      <w:r w:rsidRPr="00812E38">
        <w:rPr>
          <w:rFonts w:ascii="Arial" w:hAnsi="Arial" w:cs="Arial"/>
          <w:b/>
          <w:bCs/>
        </w:rPr>
        <w:t>nur in Ausnahmefällen</w:t>
      </w:r>
      <w:r w:rsidRPr="00812E38">
        <w:rPr>
          <w:rFonts w:ascii="Arial" w:hAnsi="Arial" w:cs="Arial"/>
        </w:rPr>
        <w:t xml:space="preserve"> und nach </w:t>
      </w:r>
      <w:r w:rsidRPr="00EA7B5E">
        <w:rPr>
          <w:rFonts w:ascii="Arial" w:hAnsi="Arial" w:cs="Arial"/>
        </w:rPr>
        <w:t>Absprache mit de</w:t>
      </w:r>
      <w:r w:rsidR="00EA7B5E" w:rsidRPr="00EA7B5E">
        <w:rPr>
          <w:rFonts w:ascii="Arial" w:hAnsi="Arial" w:cs="Arial"/>
        </w:rPr>
        <w:t>m/der</w:t>
      </w:r>
      <w:r w:rsidR="00EA7B5E">
        <w:rPr>
          <w:rFonts w:ascii="Arial" w:hAnsi="Arial" w:cs="Arial"/>
        </w:rPr>
        <w:t xml:space="preserve"> Koordinator/in</w:t>
      </w:r>
      <w:r w:rsidRPr="00812E38">
        <w:rPr>
          <w:rFonts w:ascii="Arial" w:hAnsi="Arial" w:cs="Arial"/>
        </w:rPr>
        <w:t xml:space="preserve"> der FNB möglich.</w:t>
      </w:r>
    </w:p>
    <w:p w14:paraId="657C2E53" w14:textId="77777777" w:rsidR="00812E38" w:rsidRPr="00812E38" w:rsidRDefault="002D345B" w:rsidP="00C631A5">
      <w:pPr>
        <w:pStyle w:val="Listenabsatz"/>
        <w:numPr>
          <w:ilvl w:val="0"/>
          <w:numId w:val="17"/>
        </w:numPr>
        <w:spacing w:after="120"/>
        <w:ind w:left="714" w:hanging="357"/>
        <w:contextualSpacing w:val="0"/>
        <w:jc w:val="both"/>
        <w:rPr>
          <w:rFonts w:ascii="Arial" w:hAnsi="Arial" w:cs="Arial"/>
        </w:rPr>
      </w:pPr>
      <w:r>
        <w:rPr>
          <w:rFonts w:ascii="Arial" w:hAnsi="Arial" w:cs="Arial"/>
        </w:rPr>
        <w:t>Die Teilnahme an der Flexiblen Nachmittagsbetreuung</w:t>
      </w:r>
      <w:r w:rsidR="00812E38" w:rsidRPr="00812E38">
        <w:rPr>
          <w:rFonts w:ascii="Arial" w:hAnsi="Arial" w:cs="Arial"/>
        </w:rPr>
        <w:t xml:space="preserve"> garantiert nicht, dass die Hausaufgaben vollständig erledigt sind.</w:t>
      </w:r>
    </w:p>
    <w:p w14:paraId="680A175E" w14:textId="77777777" w:rsidR="00812E38" w:rsidRPr="00812E38" w:rsidRDefault="00812E38" w:rsidP="00C631A5">
      <w:pPr>
        <w:pStyle w:val="Listenabsatz"/>
        <w:numPr>
          <w:ilvl w:val="0"/>
          <w:numId w:val="17"/>
        </w:numPr>
        <w:spacing w:after="120"/>
        <w:ind w:left="714" w:hanging="357"/>
        <w:contextualSpacing w:val="0"/>
        <w:jc w:val="both"/>
        <w:rPr>
          <w:rFonts w:ascii="Arial" w:hAnsi="Arial" w:cs="Arial"/>
        </w:rPr>
      </w:pPr>
      <w:r w:rsidRPr="00812E38">
        <w:rPr>
          <w:rFonts w:ascii="Arial" w:hAnsi="Arial" w:cs="Arial"/>
        </w:rPr>
        <w:t>Die Betreuung bei den Hausaufgaben ist kein Nachhilfeunterricht und sichert keinen Schulerfolg.</w:t>
      </w:r>
    </w:p>
    <w:p w14:paraId="662F5C98" w14:textId="77777777" w:rsidR="0004335B" w:rsidRPr="00812E38" w:rsidRDefault="0004335B" w:rsidP="0004335B">
      <w:pPr>
        <w:pStyle w:val="Default"/>
        <w:rPr>
          <w:sz w:val="22"/>
          <w:szCs w:val="22"/>
          <w:lang w:val="de-DE"/>
        </w:rPr>
      </w:pPr>
    </w:p>
    <w:p w14:paraId="42001F31" w14:textId="77777777" w:rsidR="00904C58" w:rsidRPr="00812E38" w:rsidRDefault="002D345B" w:rsidP="00904C58">
      <w:pPr>
        <w:pStyle w:val="Default"/>
        <w:ind w:firstLine="360"/>
        <w:rPr>
          <w:b/>
          <w:bCs/>
          <w:sz w:val="22"/>
          <w:szCs w:val="22"/>
        </w:rPr>
      </w:pPr>
      <w:r>
        <w:rPr>
          <w:b/>
          <w:bCs/>
          <w:sz w:val="22"/>
          <w:szCs w:val="22"/>
        </w:rPr>
        <w:t>(6</w:t>
      </w:r>
      <w:r w:rsidR="00904C58" w:rsidRPr="00812E38">
        <w:rPr>
          <w:b/>
          <w:bCs/>
          <w:sz w:val="22"/>
          <w:szCs w:val="22"/>
        </w:rPr>
        <w:t>) Benutzungsgebühren</w:t>
      </w:r>
    </w:p>
    <w:p w14:paraId="19B96AD4" w14:textId="77777777" w:rsidR="00904C58" w:rsidRPr="00812E38" w:rsidRDefault="00904C58" w:rsidP="00904C58">
      <w:pPr>
        <w:pStyle w:val="Default"/>
        <w:ind w:firstLine="360"/>
        <w:rPr>
          <w:sz w:val="22"/>
          <w:szCs w:val="22"/>
          <w:lang w:val="de-DE"/>
        </w:rPr>
      </w:pPr>
    </w:p>
    <w:p w14:paraId="7943FA30" w14:textId="77777777" w:rsidR="00904C58" w:rsidRPr="00812E38" w:rsidRDefault="00904C58" w:rsidP="00904C58">
      <w:pPr>
        <w:pStyle w:val="CFliesstext12p"/>
        <w:numPr>
          <w:ilvl w:val="0"/>
          <w:numId w:val="19"/>
        </w:numPr>
        <w:spacing w:after="120"/>
        <w:rPr>
          <w:rFonts w:cs="Arial"/>
          <w:sz w:val="22"/>
          <w:szCs w:val="22"/>
        </w:rPr>
      </w:pPr>
      <w:r w:rsidRPr="00812E38">
        <w:rPr>
          <w:rFonts w:cs="Arial"/>
          <w:sz w:val="22"/>
          <w:szCs w:val="22"/>
        </w:rPr>
        <w:t>Für die Nutzung der Flexiblen Nachmittagsbetreuung werden halbjährliche Benutzungsgebühren erhoben. Sie sind zu Beginn des jeweiligen Schulhalbjahres vollständig zu entrichten.</w:t>
      </w:r>
    </w:p>
    <w:p w14:paraId="3FE205F7" w14:textId="77777777" w:rsidR="00904C58" w:rsidRPr="00812E38" w:rsidRDefault="00904C58" w:rsidP="00904C58">
      <w:pPr>
        <w:pStyle w:val="CFliesstext12p"/>
        <w:numPr>
          <w:ilvl w:val="0"/>
          <w:numId w:val="19"/>
        </w:numPr>
        <w:spacing w:after="120"/>
        <w:rPr>
          <w:rFonts w:cs="Arial"/>
          <w:sz w:val="22"/>
          <w:szCs w:val="22"/>
        </w:rPr>
      </w:pPr>
      <w:r w:rsidRPr="00812E38">
        <w:rPr>
          <w:rFonts w:cs="Arial"/>
          <w:sz w:val="22"/>
          <w:szCs w:val="22"/>
        </w:rPr>
        <w:t>Wenn ein Kind während eines Schulhalbjahres aufgenommen wird bzw. auf Grund einer</w:t>
      </w:r>
      <w:r w:rsidR="002D345B">
        <w:rPr>
          <w:rFonts w:cs="Arial"/>
          <w:sz w:val="22"/>
          <w:szCs w:val="22"/>
        </w:rPr>
        <w:t xml:space="preserve"> Kündigung im Sinne </w:t>
      </w:r>
      <w:r w:rsidR="007C64AF">
        <w:rPr>
          <w:rFonts w:cs="Arial"/>
          <w:sz w:val="22"/>
          <w:szCs w:val="22"/>
        </w:rPr>
        <w:t xml:space="preserve">des </w:t>
      </w:r>
      <w:r w:rsidR="002D345B">
        <w:rPr>
          <w:rFonts w:cs="Arial"/>
          <w:sz w:val="22"/>
          <w:szCs w:val="22"/>
        </w:rPr>
        <w:t>Abschni</w:t>
      </w:r>
      <w:r w:rsidR="007C64AF">
        <w:rPr>
          <w:rFonts w:cs="Arial"/>
          <w:sz w:val="22"/>
          <w:szCs w:val="22"/>
        </w:rPr>
        <w:t xml:space="preserve">tts (4) Absatz 2 ausscheidet, ist </w:t>
      </w:r>
      <w:r w:rsidRPr="00812E38">
        <w:rPr>
          <w:rFonts w:cs="Arial"/>
          <w:sz w:val="22"/>
          <w:szCs w:val="22"/>
        </w:rPr>
        <w:t xml:space="preserve">jeweils </w:t>
      </w:r>
      <w:r w:rsidR="007C64AF">
        <w:rPr>
          <w:rFonts w:cs="Arial"/>
          <w:sz w:val="22"/>
          <w:szCs w:val="22"/>
        </w:rPr>
        <w:t xml:space="preserve">die </w:t>
      </w:r>
      <w:r w:rsidRPr="00812E38">
        <w:rPr>
          <w:rFonts w:cs="Arial"/>
          <w:sz w:val="22"/>
          <w:szCs w:val="22"/>
        </w:rPr>
        <w:t xml:space="preserve">volle Monatsgebühr </w:t>
      </w:r>
      <w:r w:rsidR="007C64AF">
        <w:rPr>
          <w:rFonts w:cs="Arial"/>
          <w:sz w:val="22"/>
          <w:szCs w:val="22"/>
        </w:rPr>
        <w:t xml:space="preserve">für den betreffenden Monat </w:t>
      </w:r>
      <w:r w:rsidRPr="00812E38">
        <w:rPr>
          <w:rFonts w:cs="Arial"/>
          <w:sz w:val="22"/>
          <w:szCs w:val="22"/>
        </w:rPr>
        <w:t>zu berechnen.</w:t>
      </w:r>
    </w:p>
    <w:p w14:paraId="5D0B9864" w14:textId="77777777" w:rsidR="00ED4B98" w:rsidRPr="00812E38" w:rsidRDefault="00FB664C" w:rsidP="00904C58">
      <w:pPr>
        <w:pStyle w:val="CFliesstext12p"/>
        <w:numPr>
          <w:ilvl w:val="0"/>
          <w:numId w:val="19"/>
        </w:numPr>
        <w:spacing w:after="120"/>
        <w:rPr>
          <w:rFonts w:cs="Arial"/>
          <w:sz w:val="22"/>
          <w:szCs w:val="22"/>
        </w:rPr>
      </w:pPr>
      <w:r w:rsidRPr="00812E38">
        <w:rPr>
          <w:rFonts w:cs="Arial"/>
          <w:sz w:val="22"/>
          <w:szCs w:val="22"/>
        </w:rPr>
        <w:t xml:space="preserve">Gebühren </w:t>
      </w:r>
      <w:r w:rsidR="00904C58" w:rsidRPr="00812E38">
        <w:rPr>
          <w:rFonts w:cs="Arial"/>
          <w:sz w:val="22"/>
          <w:szCs w:val="22"/>
        </w:rPr>
        <w:t xml:space="preserve">werden für das 1. Schulhalbjahr in fünf gleichen Teilbeträgen und für das 2. Schulhalbjahr in sechs </w:t>
      </w:r>
      <w:r w:rsidR="007C64AF">
        <w:rPr>
          <w:rFonts w:cs="Arial"/>
          <w:sz w:val="22"/>
          <w:szCs w:val="22"/>
        </w:rPr>
        <w:t xml:space="preserve">gleichen </w:t>
      </w:r>
      <w:r w:rsidR="00904C58" w:rsidRPr="00812E38">
        <w:rPr>
          <w:rFonts w:cs="Arial"/>
          <w:sz w:val="22"/>
          <w:szCs w:val="22"/>
        </w:rPr>
        <w:t xml:space="preserve">Teilbeträgen erhoben. </w:t>
      </w:r>
    </w:p>
    <w:p w14:paraId="20E20EFE" w14:textId="77777777" w:rsidR="00904C58" w:rsidRPr="00812E38" w:rsidRDefault="00904C58" w:rsidP="00904C58">
      <w:pPr>
        <w:pStyle w:val="CFliesstext12p"/>
        <w:numPr>
          <w:ilvl w:val="0"/>
          <w:numId w:val="19"/>
        </w:numPr>
        <w:spacing w:after="120"/>
        <w:rPr>
          <w:rFonts w:cs="Arial"/>
          <w:sz w:val="22"/>
          <w:szCs w:val="22"/>
        </w:rPr>
      </w:pPr>
      <w:r w:rsidRPr="00812E38">
        <w:rPr>
          <w:rFonts w:cs="Arial"/>
          <w:sz w:val="22"/>
          <w:szCs w:val="22"/>
        </w:rPr>
        <w:t>Bei vorübergehender Schließung oder bei Fehlen des Kindes entsteht kein Erstattungsanspruch.</w:t>
      </w:r>
    </w:p>
    <w:p w14:paraId="1B65F7DF" w14:textId="73CA1590" w:rsidR="00904C58" w:rsidRPr="00812E38" w:rsidRDefault="00904C58" w:rsidP="00904C58">
      <w:pPr>
        <w:pStyle w:val="CFliesstext12p"/>
        <w:numPr>
          <w:ilvl w:val="0"/>
          <w:numId w:val="19"/>
        </w:numPr>
        <w:spacing w:after="120"/>
        <w:rPr>
          <w:rFonts w:cs="Arial"/>
          <w:sz w:val="22"/>
          <w:szCs w:val="22"/>
        </w:rPr>
      </w:pPr>
      <w:r w:rsidRPr="00812E38">
        <w:rPr>
          <w:rFonts w:cs="Arial"/>
          <w:sz w:val="22"/>
          <w:szCs w:val="22"/>
        </w:rPr>
        <w:t>Für die Betreuung eines Kindes in der Flexiblen Nachmittagsbetreuung sind monat</w:t>
      </w:r>
      <w:r w:rsidR="001E7B7E">
        <w:rPr>
          <w:rFonts w:cs="Arial"/>
          <w:sz w:val="22"/>
          <w:szCs w:val="22"/>
        </w:rPr>
        <w:t>lich 18</w:t>
      </w:r>
      <w:r w:rsidR="00ED4B98" w:rsidRPr="00812E38">
        <w:rPr>
          <w:rFonts w:cs="Arial"/>
          <w:sz w:val="22"/>
          <w:szCs w:val="22"/>
        </w:rPr>
        <w:t>,00 Euro</w:t>
      </w:r>
      <w:r w:rsidRPr="00812E38">
        <w:rPr>
          <w:rFonts w:cs="Arial"/>
          <w:sz w:val="22"/>
          <w:szCs w:val="22"/>
        </w:rPr>
        <w:t xml:space="preserve"> zu entrichten. Der monatliche Betrag ist in einem halbjährigen Gesamtbetrag im Voraus zu bezahlen.</w:t>
      </w:r>
    </w:p>
    <w:p w14:paraId="31E2F86F" w14:textId="0F7B08F7" w:rsidR="00904C58" w:rsidRPr="00812E38" w:rsidRDefault="00904C58" w:rsidP="00904C58">
      <w:pPr>
        <w:pStyle w:val="CFliesstext12p"/>
        <w:numPr>
          <w:ilvl w:val="0"/>
          <w:numId w:val="19"/>
        </w:numPr>
        <w:spacing w:after="120"/>
        <w:rPr>
          <w:rFonts w:cs="Arial"/>
          <w:sz w:val="22"/>
          <w:szCs w:val="22"/>
        </w:rPr>
      </w:pPr>
      <w:r w:rsidRPr="00812E38">
        <w:rPr>
          <w:rFonts w:cs="Arial"/>
          <w:sz w:val="22"/>
          <w:szCs w:val="22"/>
        </w:rPr>
        <w:t xml:space="preserve">InhaberInnen einer Berechtigungskarte haben einen Anspruch auf reduzierte </w:t>
      </w:r>
      <w:r w:rsidR="008C6312">
        <w:rPr>
          <w:rFonts w:cs="Arial"/>
          <w:sz w:val="22"/>
          <w:szCs w:val="22"/>
        </w:rPr>
        <w:t>Benutzungs</w:t>
      </w:r>
      <w:r w:rsidRPr="00812E38">
        <w:rPr>
          <w:rFonts w:cs="Arial"/>
          <w:sz w:val="22"/>
          <w:szCs w:val="22"/>
        </w:rPr>
        <w:t>ge</w:t>
      </w:r>
      <w:r w:rsidR="00B663BA">
        <w:rPr>
          <w:rFonts w:cs="Arial"/>
          <w:sz w:val="22"/>
          <w:szCs w:val="22"/>
        </w:rPr>
        <w:t>bühren in Höhe von monatlich 6</w:t>
      </w:r>
      <w:r w:rsidR="00ED4B98" w:rsidRPr="00812E38">
        <w:rPr>
          <w:rFonts w:cs="Arial"/>
          <w:sz w:val="22"/>
          <w:szCs w:val="22"/>
        </w:rPr>
        <w:t xml:space="preserve">,00 Euro. </w:t>
      </w:r>
      <w:r w:rsidRPr="00812E38">
        <w:rPr>
          <w:rFonts w:cs="Arial"/>
          <w:sz w:val="22"/>
          <w:szCs w:val="22"/>
        </w:rPr>
        <w:t>Der ermäßigte Beitrag gilt allerdings nur für die Monate, für die eine aktuelle Berechtigungskarte vorliegt. Die Berechtigungskarten sind deshalb bei der Anmeldung sowie bei einer eventuellen Verlängerung der Karte dem Betreuungspersonal unaufgefordert vorzulegen.</w:t>
      </w:r>
    </w:p>
    <w:p w14:paraId="6B618CAB" w14:textId="77777777" w:rsidR="009C08B3" w:rsidRDefault="005C61AE" w:rsidP="00585A07">
      <w:pPr>
        <w:pStyle w:val="CFliesstext12p"/>
        <w:numPr>
          <w:ilvl w:val="0"/>
          <w:numId w:val="19"/>
        </w:numPr>
        <w:spacing w:after="120"/>
        <w:rPr>
          <w:rFonts w:cs="Arial"/>
          <w:sz w:val="22"/>
          <w:szCs w:val="22"/>
        </w:rPr>
      </w:pPr>
      <w:r w:rsidRPr="009C08B3">
        <w:rPr>
          <w:rFonts w:cs="Arial"/>
          <w:sz w:val="22"/>
          <w:szCs w:val="22"/>
        </w:rPr>
        <w:t xml:space="preserve">Bei der Abrechnung der Berechtigungskarten werden personenbezogene Daten ausschließlich zu diesem Zwecke mit der zuständigen Abteilung der Stadt Sindelfingen abgeglichen. </w:t>
      </w:r>
    </w:p>
    <w:p w14:paraId="185E6DDD" w14:textId="77777777" w:rsidR="00904C58" w:rsidRPr="009C08B3" w:rsidRDefault="00904C58" w:rsidP="00585A07">
      <w:pPr>
        <w:pStyle w:val="CFliesstext12p"/>
        <w:numPr>
          <w:ilvl w:val="0"/>
          <w:numId w:val="19"/>
        </w:numPr>
        <w:spacing w:after="120"/>
        <w:rPr>
          <w:rFonts w:cs="Arial"/>
          <w:sz w:val="22"/>
          <w:szCs w:val="22"/>
        </w:rPr>
      </w:pPr>
      <w:r w:rsidRPr="009C08B3">
        <w:rPr>
          <w:rFonts w:cs="Arial"/>
          <w:sz w:val="22"/>
          <w:szCs w:val="22"/>
        </w:rPr>
        <w:lastRenderedPageBreak/>
        <w:t>Die Gebühr ist unabhängig vom tatsächlichen Umfang der täglichen Inanspruchnahme der Betreuung zu entrichten.</w:t>
      </w:r>
    </w:p>
    <w:p w14:paraId="79A986EE" w14:textId="77777777" w:rsidR="00ED4B98" w:rsidRPr="00812E38" w:rsidRDefault="00ED4B98" w:rsidP="00ED4B98">
      <w:pPr>
        <w:pStyle w:val="Listenabsatz"/>
        <w:numPr>
          <w:ilvl w:val="0"/>
          <w:numId w:val="19"/>
        </w:numPr>
        <w:rPr>
          <w:rFonts w:ascii="Arial" w:hAnsi="Arial" w:cs="Arial"/>
        </w:rPr>
      </w:pPr>
      <w:r w:rsidRPr="00812E38">
        <w:rPr>
          <w:rFonts w:ascii="Arial" w:hAnsi="Arial" w:cs="Arial"/>
        </w:rPr>
        <w:t>Gebührenübersicht:</w:t>
      </w:r>
    </w:p>
    <w:tbl>
      <w:tblPr>
        <w:tblStyle w:val="Tabellenraster"/>
        <w:tblW w:w="0" w:type="auto"/>
        <w:tblInd w:w="846" w:type="dxa"/>
        <w:tblLook w:val="04A0" w:firstRow="1" w:lastRow="0" w:firstColumn="1" w:lastColumn="0" w:noHBand="0" w:noVBand="1"/>
      </w:tblPr>
      <w:tblGrid>
        <w:gridCol w:w="2174"/>
        <w:gridCol w:w="3021"/>
        <w:gridCol w:w="3021"/>
      </w:tblGrid>
      <w:tr w:rsidR="00ED4B98" w:rsidRPr="00812E38" w14:paraId="3844F34B" w14:textId="77777777" w:rsidTr="00C631A5">
        <w:tc>
          <w:tcPr>
            <w:tcW w:w="2174" w:type="dxa"/>
          </w:tcPr>
          <w:p w14:paraId="77AA5BE2" w14:textId="77777777" w:rsidR="00ED4B98" w:rsidRPr="00812E38" w:rsidRDefault="00ED4B98" w:rsidP="00973FE1">
            <w:pPr>
              <w:rPr>
                <w:rFonts w:ascii="Arial" w:hAnsi="Arial" w:cs="Arial"/>
              </w:rPr>
            </w:pPr>
          </w:p>
        </w:tc>
        <w:tc>
          <w:tcPr>
            <w:tcW w:w="3021" w:type="dxa"/>
          </w:tcPr>
          <w:p w14:paraId="5D93DE04" w14:textId="77777777" w:rsidR="00ED4B98" w:rsidRPr="00812E38" w:rsidRDefault="00ED4B98" w:rsidP="00973FE1">
            <w:pPr>
              <w:rPr>
                <w:rFonts w:ascii="Arial" w:hAnsi="Arial" w:cs="Arial"/>
              </w:rPr>
            </w:pPr>
            <w:r w:rsidRPr="00812E38">
              <w:rPr>
                <w:rFonts w:ascii="Arial" w:hAnsi="Arial" w:cs="Arial"/>
              </w:rPr>
              <w:t>Ohne Berechtigungskarte</w:t>
            </w:r>
          </w:p>
        </w:tc>
        <w:tc>
          <w:tcPr>
            <w:tcW w:w="3021" w:type="dxa"/>
          </w:tcPr>
          <w:p w14:paraId="0CB93578" w14:textId="77777777" w:rsidR="00ED4B98" w:rsidRPr="00812E38" w:rsidRDefault="00ED4B98" w:rsidP="00973FE1">
            <w:pPr>
              <w:rPr>
                <w:rFonts w:ascii="Arial" w:hAnsi="Arial" w:cs="Arial"/>
              </w:rPr>
            </w:pPr>
            <w:r w:rsidRPr="00812E38">
              <w:rPr>
                <w:rFonts w:ascii="Arial" w:hAnsi="Arial" w:cs="Arial"/>
              </w:rPr>
              <w:t>Mit Berechtigungskarte</w:t>
            </w:r>
          </w:p>
        </w:tc>
      </w:tr>
      <w:tr w:rsidR="00ED4B98" w:rsidRPr="00812E38" w14:paraId="2577B843" w14:textId="77777777" w:rsidTr="00C631A5">
        <w:tc>
          <w:tcPr>
            <w:tcW w:w="2174" w:type="dxa"/>
          </w:tcPr>
          <w:p w14:paraId="48364EA6" w14:textId="77777777" w:rsidR="00ED4B98" w:rsidRPr="00812E38" w:rsidRDefault="00ED4B98" w:rsidP="00973FE1">
            <w:pPr>
              <w:rPr>
                <w:rFonts w:ascii="Arial" w:hAnsi="Arial" w:cs="Arial"/>
              </w:rPr>
            </w:pPr>
            <w:r w:rsidRPr="00812E38">
              <w:rPr>
                <w:rFonts w:ascii="Arial" w:hAnsi="Arial" w:cs="Arial"/>
              </w:rPr>
              <w:t>1. Schulhalbjahr:</w:t>
            </w:r>
          </w:p>
        </w:tc>
        <w:tc>
          <w:tcPr>
            <w:tcW w:w="3021" w:type="dxa"/>
          </w:tcPr>
          <w:p w14:paraId="66741E4E" w14:textId="56B96121" w:rsidR="00ED4B98" w:rsidRPr="00812E38" w:rsidRDefault="00EB6BCE" w:rsidP="00EB6BCE">
            <w:pPr>
              <w:rPr>
                <w:rFonts w:ascii="Arial" w:hAnsi="Arial" w:cs="Arial"/>
              </w:rPr>
            </w:pPr>
            <w:r>
              <w:rPr>
                <w:rFonts w:ascii="Arial" w:hAnsi="Arial" w:cs="Arial"/>
              </w:rPr>
              <w:t>€   90,0</w:t>
            </w:r>
            <w:r w:rsidR="00ED4B98" w:rsidRPr="00812E38">
              <w:rPr>
                <w:rFonts w:ascii="Arial" w:hAnsi="Arial" w:cs="Arial"/>
              </w:rPr>
              <w:t xml:space="preserve">0 </w:t>
            </w:r>
          </w:p>
        </w:tc>
        <w:tc>
          <w:tcPr>
            <w:tcW w:w="3021" w:type="dxa"/>
          </w:tcPr>
          <w:p w14:paraId="0FBB74AD" w14:textId="595978F2" w:rsidR="00ED4B98" w:rsidRPr="00812E38" w:rsidRDefault="00ED4B98" w:rsidP="00EB6BCE">
            <w:pPr>
              <w:rPr>
                <w:rFonts w:ascii="Arial" w:hAnsi="Arial" w:cs="Arial"/>
              </w:rPr>
            </w:pPr>
            <w:r w:rsidRPr="00812E38">
              <w:rPr>
                <w:rFonts w:ascii="Arial" w:hAnsi="Arial" w:cs="Arial"/>
              </w:rPr>
              <w:t xml:space="preserve">€ </w:t>
            </w:r>
            <w:r w:rsidR="00EB6BCE">
              <w:rPr>
                <w:rFonts w:ascii="Arial" w:hAnsi="Arial" w:cs="Arial"/>
              </w:rPr>
              <w:t>30</w:t>
            </w:r>
            <w:r w:rsidRPr="00812E38">
              <w:rPr>
                <w:rFonts w:ascii="Arial" w:hAnsi="Arial" w:cs="Arial"/>
              </w:rPr>
              <w:t>,00</w:t>
            </w:r>
          </w:p>
        </w:tc>
      </w:tr>
      <w:tr w:rsidR="00ED4B98" w:rsidRPr="00812E38" w14:paraId="37D18921" w14:textId="77777777" w:rsidTr="00C631A5">
        <w:tc>
          <w:tcPr>
            <w:tcW w:w="2174" w:type="dxa"/>
          </w:tcPr>
          <w:p w14:paraId="7CE4AAA4" w14:textId="77777777" w:rsidR="00ED4B98" w:rsidRPr="00812E38" w:rsidRDefault="00ED4B98" w:rsidP="00973FE1">
            <w:pPr>
              <w:rPr>
                <w:rFonts w:ascii="Arial" w:hAnsi="Arial" w:cs="Arial"/>
              </w:rPr>
            </w:pPr>
            <w:r w:rsidRPr="00812E38">
              <w:rPr>
                <w:rFonts w:ascii="Arial" w:hAnsi="Arial" w:cs="Arial"/>
              </w:rPr>
              <w:t>2. Schulhalbjahr:</w:t>
            </w:r>
          </w:p>
        </w:tc>
        <w:tc>
          <w:tcPr>
            <w:tcW w:w="3021" w:type="dxa"/>
          </w:tcPr>
          <w:p w14:paraId="6B7360A5" w14:textId="5C92203D" w:rsidR="00ED4B98" w:rsidRPr="00812E38" w:rsidRDefault="00ED4B98" w:rsidP="00EB6BCE">
            <w:pPr>
              <w:rPr>
                <w:rFonts w:ascii="Arial" w:hAnsi="Arial" w:cs="Arial"/>
              </w:rPr>
            </w:pPr>
            <w:r w:rsidRPr="00812E38">
              <w:rPr>
                <w:rFonts w:ascii="Arial" w:hAnsi="Arial" w:cs="Arial"/>
              </w:rPr>
              <w:t xml:space="preserve">€ </w:t>
            </w:r>
            <w:r w:rsidR="00EB6BCE">
              <w:rPr>
                <w:rFonts w:ascii="Arial" w:hAnsi="Arial" w:cs="Arial"/>
              </w:rPr>
              <w:t>108</w:t>
            </w:r>
            <w:r w:rsidRPr="00812E38">
              <w:rPr>
                <w:rFonts w:ascii="Arial" w:hAnsi="Arial" w:cs="Arial"/>
              </w:rPr>
              <w:t>,00</w:t>
            </w:r>
          </w:p>
        </w:tc>
        <w:tc>
          <w:tcPr>
            <w:tcW w:w="3021" w:type="dxa"/>
          </w:tcPr>
          <w:p w14:paraId="444F7893" w14:textId="6152F8CE" w:rsidR="00ED4B98" w:rsidRPr="00812E38" w:rsidRDefault="00ED4B98" w:rsidP="00973FE1">
            <w:pPr>
              <w:rPr>
                <w:rFonts w:ascii="Arial" w:hAnsi="Arial" w:cs="Arial"/>
              </w:rPr>
            </w:pPr>
            <w:r w:rsidRPr="00812E38">
              <w:rPr>
                <w:rFonts w:ascii="Arial" w:hAnsi="Arial" w:cs="Arial"/>
              </w:rPr>
              <w:t>€</w:t>
            </w:r>
            <w:r w:rsidR="00EB6BCE">
              <w:rPr>
                <w:rFonts w:ascii="Arial" w:hAnsi="Arial" w:cs="Arial"/>
              </w:rPr>
              <w:t xml:space="preserve"> 36</w:t>
            </w:r>
            <w:r w:rsidRPr="00812E38">
              <w:rPr>
                <w:rFonts w:ascii="Arial" w:hAnsi="Arial" w:cs="Arial"/>
              </w:rPr>
              <w:t>,00</w:t>
            </w:r>
          </w:p>
        </w:tc>
      </w:tr>
    </w:tbl>
    <w:p w14:paraId="7C8675C6" w14:textId="77777777" w:rsidR="00ED4B98" w:rsidRPr="00812E38" w:rsidRDefault="00ED4B98" w:rsidP="00ED4B98">
      <w:pPr>
        <w:pStyle w:val="Listenabsatz"/>
        <w:ind w:left="360"/>
        <w:rPr>
          <w:rFonts w:ascii="Arial" w:hAnsi="Arial" w:cs="Arial"/>
        </w:rPr>
      </w:pPr>
    </w:p>
    <w:p w14:paraId="4D613560" w14:textId="77777777" w:rsidR="009617CB" w:rsidRDefault="00ED4B98" w:rsidP="009617CB">
      <w:pPr>
        <w:pStyle w:val="Listenabsatz"/>
        <w:numPr>
          <w:ilvl w:val="0"/>
          <w:numId w:val="19"/>
        </w:numPr>
        <w:jc w:val="both"/>
        <w:rPr>
          <w:rFonts w:ascii="Arial" w:hAnsi="Arial" w:cs="Arial"/>
        </w:rPr>
      </w:pPr>
      <w:r w:rsidRPr="00812E38">
        <w:rPr>
          <w:rFonts w:ascii="Arial" w:hAnsi="Arial" w:cs="Arial"/>
        </w:rPr>
        <w:t>Die Gebühren werden per SEPA – Lastschrift zum Anfang des jeweiligen Schulhalbjahres von der Caritas-Schwarzwald-Gäu eingezogen. Im Vorfeld hierzu wird eine Rechnung erstellt, in der die Höhe der Gebühren und der Abbuchungszeitraum angegeben sind.</w:t>
      </w:r>
    </w:p>
    <w:p w14:paraId="254974E0" w14:textId="77777777" w:rsidR="00C631A5" w:rsidRDefault="00C631A5" w:rsidP="00C631A5">
      <w:pPr>
        <w:pStyle w:val="Listenabsatz"/>
        <w:jc w:val="both"/>
        <w:rPr>
          <w:rFonts w:ascii="Arial" w:hAnsi="Arial" w:cs="Arial"/>
        </w:rPr>
      </w:pPr>
    </w:p>
    <w:p w14:paraId="0E15766B" w14:textId="77777777" w:rsidR="009617CB" w:rsidRDefault="009617CB" w:rsidP="009617CB">
      <w:pPr>
        <w:pStyle w:val="Listenabsatz"/>
        <w:ind w:left="360"/>
        <w:jc w:val="both"/>
        <w:rPr>
          <w:rFonts w:cs="Arial"/>
          <w:b/>
        </w:rPr>
      </w:pPr>
    </w:p>
    <w:p w14:paraId="686C8D75" w14:textId="77777777" w:rsidR="005C61AE" w:rsidRPr="009617CB" w:rsidRDefault="009C08B3" w:rsidP="00C631A5">
      <w:pPr>
        <w:pStyle w:val="Listenabsatz"/>
        <w:ind w:left="0"/>
        <w:jc w:val="both"/>
        <w:rPr>
          <w:rFonts w:ascii="Arial" w:hAnsi="Arial" w:cs="Arial"/>
        </w:rPr>
      </w:pPr>
      <w:r>
        <w:rPr>
          <w:rFonts w:ascii="Arial" w:hAnsi="Arial" w:cs="Arial"/>
          <w:b/>
        </w:rPr>
        <w:t xml:space="preserve">     </w:t>
      </w:r>
      <w:r w:rsidR="009617CB" w:rsidRPr="009617CB">
        <w:rPr>
          <w:rFonts w:ascii="Arial" w:hAnsi="Arial" w:cs="Arial"/>
          <w:b/>
        </w:rPr>
        <w:t xml:space="preserve">(7) </w:t>
      </w:r>
      <w:r w:rsidR="005C61AE" w:rsidRPr="009617CB">
        <w:rPr>
          <w:rFonts w:ascii="Arial" w:hAnsi="Arial" w:cs="Arial"/>
          <w:b/>
        </w:rPr>
        <w:t>Gebührenschuldner, Entstehung und Fälligkeit</w:t>
      </w:r>
    </w:p>
    <w:p w14:paraId="277BB040" w14:textId="77777777" w:rsidR="005C61AE" w:rsidRPr="00812E38" w:rsidRDefault="005C61AE" w:rsidP="009C08B3">
      <w:pPr>
        <w:pStyle w:val="CFliesstext12p"/>
        <w:numPr>
          <w:ilvl w:val="0"/>
          <w:numId w:val="21"/>
        </w:numPr>
        <w:spacing w:after="120"/>
        <w:ind w:left="714" w:hanging="357"/>
        <w:rPr>
          <w:rFonts w:cs="Arial"/>
          <w:sz w:val="22"/>
          <w:szCs w:val="22"/>
        </w:rPr>
      </w:pPr>
      <w:r w:rsidRPr="00812E38">
        <w:rPr>
          <w:rFonts w:cs="Arial"/>
          <w:sz w:val="22"/>
          <w:szCs w:val="22"/>
        </w:rPr>
        <w:t>Gebührenschuldner ist der/die Sorgeberechtigte. Bei mehreren Sorgeberechtigten sind diese als Gesamtschuldner gebührenpflichtig.</w:t>
      </w:r>
    </w:p>
    <w:p w14:paraId="4F254C8F" w14:textId="77777777" w:rsidR="005C61AE" w:rsidRPr="00812E38" w:rsidRDefault="005C61AE" w:rsidP="009C08B3">
      <w:pPr>
        <w:pStyle w:val="CFliesstext12p"/>
        <w:numPr>
          <w:ilvl w:val="0"/>
          <w:numId w:val="21"/>
        </w:numPr>
        <w:spacing w:after="120"/>
        <w:ind w:left="714" w:hanging="357"/>
        <w:rPr>
          <w:rFonts w:cs="Arial"/>
          <w:sz w:val="22"/>
          <w:szCs w:val="22"/>
        </w:rPr>
      </w:pPr>
      <w:r w:rsidRPr="00812E38">
        <w:rPr>
          <w:rFonts w:cs="Arial"/>
          <w:sz w:val="22"/>
          <w:szCs w:val="22"/>
        </w:rPr>
        <w:t>Die Gebührenpflicht entsteht mit Anmeldung des Kindes für die Flexible Nachmittagsbetreuung.</w:t>
      </w:r>
    </w:p>
    <w:p w14:paraId="64F6E476" w14:textId="77777777" w:rsidR="00EF182A" w:rsidRPr="00812E38" w:rsidRDefault="005C61AE" w:rsidP="009C08B3">
      <w:pPr>
        <w:pStyle w:val="CFliesstext12p"/>
        <w:numPr>
          <w:ilvl w:val="0"/>
          <w:numId w:val="21"/>
        </w:numPr>
        <w:spacing w:after="120"/>
        <w:ind w:left="714" w:hanging="357"/>
        <w:rPr>
          <w:rFonts w:cs="Arial"/>
          <w:sz w:val="22"/>
          <w:szCs w:val="22"/>
        </w:rPr>
      </w:pPr>
      <w:r w:rsidRPr="00812E38">
        <w:rPr>
          <w:rFonts w:cs="Arial"/>
          <w:sz w:val="22"/>
          <w:szCs w:val="22"/>
        </w:rPr>
        <w:t>Die Gebühren für das Schulhalbjahr sind vollständig zu Beginn des jeweiligen Schulhalbjahres fällig.</w:t>
      </w:r>
    </w:p>
    <w:p w14:paraId="6EA76CE3" w14:textId="77777777" w:rsidR="004B3412" w:rsidRPr="00812E38" w:rsidRDefault="004B3412" w:rsidP="009C08B3">
      <w:pPr>
        <w:ind w:left="357"/>
        <w:rPr>
          <w:rFonts w:ascii="Arial" w:hAnsi="Arial" w:cs="Arial"/>
          <w:b/>
          <w:bCs/>
        </w:rPr>
      </w:pPr>
    </w:p>
    <w:p w14:paraId="2809417E" w14:textId="77777777" w:rsidR="004B3412" w:rsidRPr="00812E38" w:rsidRDefault="004B3412" w:rsidP="00E76A02">
      <w:pPr>
        <w:rPr>
          <w:rFonts w:ascii="Arial" w:hAnsi="Arial" w:cs="Arial"/>
          <w:b/>
          <w:bCs/>
        </w:rPr>
      </w:pPr>
    </w:p>
    <w:p w14:paraId="06225086" w14:textId="77777777" w:rsidR="004B3412" w:rsidRPr="00812E38" w:rsidRDefault="004B3412" w:rsidP="00E76A02">
      <w:pPr>
        <w:rPr>
          <w:rFonts w:ascii="Arial" w:hAnsi="Arial" w:cs="Arial"/>
          <w:b/>
          <w:bCs/>
        </w:rPr>
      </w:pPr>
    </w:p>
    <w:p w14:paraId="6D77DEAC" w14:textId="77777777" w:rsidR="00E57D70" w:rsidRPr="00812E38" w:rsidRDefault="00E57D70" w:rsidP="00E76A02">
      <w:pPr>
        <w:rPr>
          <w:rFonts w:ascii="Arial" w:hAnsi="Arial" w:cs="Arial"/>
          <w:b/>
          <w:bCs/>
        </w:rPr>
      </w:pPr>
    </w:p>
    <w:p w14:paraId="2AA65CF4" w14:textId="77777777" w:rsidR="00812E38" w:rsidRDefault="00812E38">
      <w:pPr>
        <w:rPr>
          <w:rFonts w:ascii="Arial" w:hAnsi="Arial" w:cs="Arial"/>
        </w:rPr>
      </w:pPr>
    </w:p>
    <w:p w14:paraId="4B48C8D8" w14:textId="77777777" w:rsidR="00812E38" w:rsidRPr="00812E38" w:rsidRDefault="00812E38" w:rsidP="00812E38">
      <w:pPr>
        <w:rPr>
          <w:rFonts w:ascii="Arial" w:hAnsi="Arial" w:cs="Arial"/>
        </w:rPr>
      </w:pPr>
    </w:p>
    <w:p w14:paraId="424DD5E5" w14:textId="77777777" w:rsidR="00812E38" w:rsidRPr="00812E38" w:rsidRDefault="00812E38" w:rsidP="00812E38">
      <w:pPr>
        <w:rPr>
          <w:rFonts w:ascii="Arial" w:hAnsi="Arial" w:cs="Arial"/>
        </w:rPr>
      </w:pPr>
    </w:p>
    <w:p w14:paraId="3F137A59" w14:textId="77777777" w:rsidR="00812E38" w:rsidRPr="00812E38" w:rsidRDefault="00812E38" w:rsidP="00812E38">
      <w:pPr>
        <w:rPr>
          <w:rFonts w:ascii="Arial" w:hAnsi="Arial" w:cs="Arial"/>
        </w:rPr>
      </w:pPr>
    </w:p>
    <w:p w14:paraId="69497F19" w14:textId="77777777" w:rsidR="00812E38" w:rsidRDefault="00812E38">
      <w:pPr>
        <w:rPr>
          <w:rFonts w:ascii="Arial" w:hAnsi="Arial" w:cs="Arial"/>
        </w:rPr>
      </w:pPr>
    </w:p>
    <w:p w14:paraId="439DC8F5" w14:textId="77777777" w:rsidR="00812E38" w:rsidRDefault="00812E38">
      <w:pPr>
        <w:rPr>
          <w:rFonts w:ascii="Arial" w:hAnsi="Arial" w:cs="Arial"/>
        </w:rPr>
      </w:pPr>
    </w:p>
    <w:p w14:paraId="173347E8" w14:textId="77777777" w:rsidR="00537026" w:rsidRPr="00A65911" w:rsidRDefault="00812E38" w:rsidP="00812E38">
      <w:pPr>
        <w:tabs>
          <w:tab w:val="left" w:pos="2945"/>
        </w:tabs>
        <w:rPr>
          <w:b/>
          <w:bCs/>
          <w:sz w:val="28"/>
          <w:szCs w:val="28"/>
        </w:rPr>
      </w:pPr>
      <w:r>
        <w:rPr>
          <w:rFonts w:ascii="Arial" w:hAnsi="Arial" w:cs="Arial"/>
        </w:rPr>
        <w:tab/>
      </w:r>
    </w:p>
    <w:sectPr w:rsidR="00537026" w:rsidRPr="00A65911">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B1BF5" w14:textId="77777777" w:rsidR="00622053" w:rsidRDefault="00622053" w:rsidP="007D34D3">
      <w:pPr>
        <w:spacing w:after="0" w:line="240" w:lineRule="auto"/>
      </w:pPr>
      <w:r>
        <w:separator/>
      </w:r>
    </w:p>
  </w:endnote>
  <w:endnote w:type="continuationSeparator" w:id="0">
    <w:p w14:paraId="2C9FFDCE" w14:textId="77777777" w:rsidR="00622053" w:rsidRDefault="00622053" w:rsidP="007D3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2FDA" w14:textId="0C9D69B8" w:rsidR="00397C71" w:rsidRPr="00397C71" w:rsidRDefault="00C9543E" w:rsidP="00C9543E">
    <w:pPr>
      <w:pStyle w:val="Fuzeile"/>
      <w:rPr>
        <w:caps/>
        <w:noProof/>
        <w:color w:val="5B9BD5" w:themeColor="accent1"/>
        <w:sz w:val="16"/>
        <w:szCs w:val="16"/>
      </w:rPr>
    </w:pPr>
    <w:r>
      <w:rPr>
        <w:caps/>
        <w:color w:val="5B9BD5" w:themeColor="accent1"/>
        <w:sz w:val="16"/>
        <w:szCs w:val="16"/>
      </w:rPr>
      <w:t>Bestimmungen FNB</w:t>
    </w:r>
    <w:r>
      <w:rPr>
        <w:caps/>
        <w:color w:val="5B9BD5" w:themeColor="accent1"/>
        <w:sz w:val="16"/>
        <w:szCs w:val="16"/>
      </w:rPr>
      <w:tab/>
      <w:t xml:space="preserve"> </w:t>
    </w:r>
    <w:r w:rsidR="00397C71" w:rsidRPr="00397C71">
      <w:rPr>
        <w:caps/>
        <w:color w:val="5B9BD5" w:themeColor="accent1"/>
        <w:sz w:val="16"/>
        <w:szCs w:val="16"/>
      </w:rPr>
      <w:t xml:space="preserve">SEITE </w:t>
    </w:r>
    <w:r w:rsidR="00397C71" w:rsidRPr="00397C71">
      <w:rPr>
        <w:caps/>
        <w:color w:val="5B9BD5" w:themeColor="accent1"/>
        <w:sz w:val="16"/>
        <w:szCs w:val="16"/>
      </w:rPr>
      <w:fldChar w:fldCharType="begin"/>
    </w:r>
    <w:r w:rsidR="00397C71" w:rsidRPr="00397C71">
      <w:rPr>
        <w:caps/>
        <w:color w:val="5B9BD5" w:themeColor="accent1"/>
        <w:sz w:val="16"/>
        <w:szCs w:val="16"/>
      </w:rPr>
      <w:instrText xml:space="preserve"> PAGE   \* MERGEFORMAT </w:instrText>
    </w:r>
    <w:r w:rsidR="00397C71" w:rsidRPr="00397C71">
      <w:rPr>
        <w:caps/>
        <w:color w:val="5B9BD5" w:themeColor="accent1"/>
        <w:sz w:val="16"/>
        <w:szCs w:val="16"/>
      </w:rPr>
      <w:fldChar w:fldCharType="separate"/>
    </w:r>
    <w:r w:rsidR="00EB6BCE">
      <w:rPr>
        <w:caps/>
        <w:noProof/>
        <w:color w:val="5B9BD5" w:themeColor="accent1"/>
        <w:sz w:val="16"/>
        <w:szCs w:val="16"/>
      </w:rPr>
      <w:t>4</w:t>
    </w:r>
    <w:r w:rsidR="00397C71" w:rsidRPr="00397C71">
      <w:rPr>
        <w:caps/>
        <w:noProof/>
        <w:color w:val="5B9BD5" w:themeColor="accent1"/>
        <w:sz w:val="16"/>
        <w:szCs w:val="16"/>
      </w:rPr>
      <w:fldChar w:fldCharType="end"/>
    </w:r>
    <w:r w:rsidR="00397C71" w:rsidRPr="00397C71">
      <w:rPr>
        <w:caps/>
        <w:noProof/>
        <w:color w:val="5B9BD5" w:themeColor="accent1"/>
        <w:sz w:val="16"/>
        <w:szCs w:val="16"/>
      </w:rPr>
      <w:t xml:space="preserve"> VON </w:t>
    </w:r>
    <w:r w:rsidR="00812E38">
      <w:rPr>
        <w:caps/>
        <w:noProof/>
        <w:color w:val="5B9BD5" w:themeColor="accent1"/>
        <w:sz w:val="16"/>
        <w:szCs w:val="16"/>
      </w:rPr>
      <w:t>4</w:t>
    </w:r>
  </w:p>
  <w:p w14:paraId="784886DF" w14:textId="77777777" w:rsidR="00397C71" w:rsidRDefault="00397C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67022" w14:textId="77777777" w:rsidR="00622053" w:rsidRDefault="00622053" w:rsidP="007D34D3">
      <w:pPr>
        <w:spacing w:after="0" w:line="240" w:lineRule="auto"/>
      </w:pPr>
      <w:r>
        <w:separator/>
      </w:r>
    </w:p>
  </w:footnote>
  <w:footnote w:type="continuationSeparator" w:id="0">
    <w:p w14:paraId="14D3D0B9" w14:textId="77777777" w:rsidR="00622053" w:rsidRDefault="00622053" w:rsidP="007D3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23A2" w14:textId="77777777" w:rsidR="007D34D3" w:rsidRDefault="007D34D3" w:rsidP="007D34D3">
    <w:pPr>
      <w:pStyle w:val="Kopfzeile"/>
    </w:pPr>
    <w:r>
      <w:rPr>
        <w:noProof/>
        <w:lang w:eastAsia="de-DE"/>
      </w:rPr>
      <mc:AlternateContent>
        <mc:Choice Requires="wps">
          <w:drawing>
            <wp:anchor distT="45720" distB="45720" distL="114300" distR="114300" simplePos="0" relativeHeight="251659264" behindDoc="0" locked="0" layoutInCell="1" allowOverlap="1" wp14:anchorId="37B000A9" wp14:editId="76162A88">
              <wp:simplePos x="0" y="0"/>
              <wp:positionH relativeFrom="column">
                <wp:posOffset>3900805</wp:posOffset>
              </wp:positionH>
              <wp:positionV relativeFrom="paragraph">
                <wp:posOffset>150495</wp:posOffset>
              </wp:positionV>
              <wp:extent cx="2438400" cy="5810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581025"/>
                      </a:xfrm>
                      <a:prstGeom prst="rect">
                        <a:avLst/>
                      </a:prstGeom>
                      <a:solidFill>
                        <a:srgbClr val="FFFFFF"/>
                      </a:solidFill>
                      <a:ln w="9525">
                        <a:noFill/>
                        <a:miter lim="800000"/>
                        <a:headEnd/>
                        <a:tailEnd/>
                      </a:ln>
                    </wps:spPr>
                    <wps:txbx>
                      <w:txbxContent>
                        <w:p w14:paraId="19B17637" w14:textId="77777777" w:rsidR="007D34D3" w:rsidRPr="007D34D3" w:rsidRDefault="007D34D3">
                          <w:pPr>
                            <w:rPr>
                              <w:b/>
                              <w:bCs/>
                              <w:sz w:val="30"/>
                              <w:szCs w:val="30"/>
                              <w:lang w:val="en-GB"/>
                            </w:rPr>
                          </w:pPr>
                          <w:r w:rsidRPr="007D34D3">
                            <w:rPr>
                              <w:b/>
                              <w:bCs/>
                              <w:sz w:val="30"/>
                              <w:szCs w:val="30"/>
                            </w:rPr>
                            <w:t xml:space="preserve">Caritas </w:t>
                          </w:r>
                          <w:r w:rsidRPr="007D34D3">
                            <w:rPr>
                              <w:b/>
                              <w:bCs/>
                              <w:sz w:val="30"/>
                              <w:szCs w:val="30"/>
                            </w:rPr>
                            <w:br/>
                            <w:t>Schwarzwald-Gäu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B000A9" id="_x0000_t202" coordsize="21600,21600" o:spt="202" path="m,l,21600r21600,l21600,xe">
              <v:stroke joinstyle="miter"/>
              <v:path gradientshapeok="t" o:connecttype="rect"/>
            </v:shapetype>
            <v:shape id="Text Box 2" o:spid="_x0000_s1026" type="#_x0000_t202" style="position:absolute;margin-left:307.15pt;margin-top:11.85pt;width:192pt;height:4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" stroked="f">
              <v:textbox>
                <w:txbxContent>
                  <w:p w14:paraId="19B17637" w14:textId="77777777" w:rsidR="007D34D3" w:rsidRPr="007D34D3" w:rsidRDefault="007D34D3">
                    <w:pPr>
                      <w:rPr>
                        <w:b/>
                        <w:bCs/>
                        <w:sz w:val="30"/>
                        <w:szCs w:val="30"/>
                        <w:lang w:val="en-GB"/>
                      </w:rPr>
                    </w:pPr>
                    <w:r w:rsidRPr="007D34D3">
                      <w:rPr>
                        <w:b/>
                        <w:bCs/>
                        <w:sz w:val="30"/>
                        <w:szCs w:val="30"/>
                      </w:rPr>
                      <w:t xml:space="preserve">Caritas </w:t>
                    </w:r>
                    <w:r w:rsidRPr="007D34D3">
                      <w:rPr>
                        <w:b/>
                        <w:bCs/>
                        <w:sz w:val="30"/>
                        <w:szCs w:val="30"/>
                      </w:rPr>
                      <w:br/>
                      <w:t>Schwarzwald-Gäu</w:t>
                    </w:r>
                  </w:p>
                </w:txbxContent>
              </v:textbox>
              <w10:wrap type="square"/>
            </v:shape>
          </w:pict>
        </mc:Fallback>
      </mc:AlternateContent>
    </w:r>
    <w:r>
      <w:t xml:space="preserve">                                                                                                      </w:t>
    </w:r>
    <w:r w:rsidRPr="007D34D3">
      <w:rPr>
        <w:noProof/>
        <w:lang w:eastAsia="de-DE"/>
      </w:rPr>
      <w:drawing>
        <wp:inline distT="0" distB="0" distL="0" distR="0" wp14:anchorId="4B6AAD20" wp14:editId="56807911">
          <wp:extent cx="554400" cy="71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54400" cy="712800"/>
                  </a:xfrm>
                  <a:prstGeom prst="rect">
                    <a:avLst/>
                  </a:prstGeom>
                </pic:spPr>
              </pic:pic>
            </a:graphicData>
          </a:graphic>
        </wp:inline>
      </w:drawing>
    </w:r>
  </w:p>
  <w:p w14:paraId="0D32040D" w14:textId="77777777" w:rsidR="00281380" w:rsidRPr="007D34D3" w:rsidRDefault="00281380" w:rsidP="007D34D3">
    <w:pPr>
      <w:pStyle w:val="Kopfzeile"/>
      <w:rPr>
        <w:b/>
        <w:bCs/>
      </w:rPr>
    </w:pPr>
    <w:r>
      <w:t>__________________________________________________________________________________</w:t>
    </w:r>
  </w:p>
  <w:p w14:paraId="52D2267C" w14:textId="77777777" w:rsidR="007D34D3" w:rsidRDefault="007D34D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42D9"/>
    <w:multiLevelType w:val="hybridMultilevel"/>
    <w:tmpl w:val="0F743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65534"/>
    <w:multiLevelType w:val="hybridMultilevel"/>
    <w:tmpl w:val="C4848B8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0C2A58D5"/>
    <w:multiLevelType w:val="hybridMultilevel"/>
    <w:tmpl w:val="3A647B68"/>
    <w:lvl w:ilvl="0" w:tplc="04070001">
      <w:start w:val="1"/>
      <w:numFmt w:val="bullet"/>
      <w:lvlText w:val=""/>
      <w:lvlJc w:val="left"/>
      <w:pPr>
        <w:tabs>
          <w:tab w:val="num" w:pos="540"/>
        </w:tabs>
        <w:ind w:left="54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7500FC"/>
    <w:multiLevelType w:val="hybridMultilevel"/>
    <w:tmpl w:val="F4A62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33BA0"/>
    <w:multiLevelType w:val="hybridMultilevel"/>
    <w:tmpl w:val="9844E8F0"/>
    <w:lvl w:ilvl="0" w:tplc="0407000D">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A5B4E84"/>
    <w:multiLevelType w:val="hybridMultilevel"/>
    <w:tmpl w:val="A39E8202"/>
    <w:lvl w:ilvl="0" w:tplc="6C4E687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6" w15:restartNumberingAfterBreak="0">
    <w:nsid w:val="245640DB"/>
    <w:multiLevelType w:val="hybridMultilevel"/>
    <w:tmpl w:val="56880C0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5433809"/>
    <w:multiLevelType w:val="hybridMultilevel"/>
    <w:tmpl w:val="90AA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400E9D"/>
    <w:multiLevelType w:val="hybridMultilevel"/>
    <w:tmpl w:val="C52264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7BB727F"/>
    <w:multiLevelType w:val="hybridMultilevel"/>
    <w:tmpl w:val="9D544EC2"/>
    <w:lvl w:ilvl="0" w:tplc="2E3E4866">
      <w:start w:val="6"/>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CA86DB8"/>
    <w:multiLevelType w:val="hybridMultilevel"/>
    <w:tmpl w:val="42CCDF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8D875C3"/>
    <w:multiLevelType w:val="multilevel"/>
    <w:tmpl w:val="3FC27E88"/>
    <w:lvl w:ilvl="0">
      <w:start w:val="1"/>
      <w:numFmt w:val="decimal"/>
      <w:lvlText w:val="%1."/>
      <w:lvlJc w:val="left"/>
      <w:pPr>
        <w:ind w:left="720" w:hanging="360"/>
      </w:p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0C76023"/>
    <w:multiLevelType w:val="hybridMultilevel"/>
    <w:tmpl w:val="EB5E3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6A4092"/>
    <w:multiLevelType w:val="multilevel"/>
    <w:tmpl w:val="3FC27E88"/>
    <w:lvl w:ilvl="0">
      <w:start w:val="1"/>
      <w:numFmt w:val="decimal"/>
      <w:lvlText w:val="%1."/>
      <w:lvlJc w:val="left"/>
      <w:pPr>
        <w:ind w:left="720" w:hanging="360"/>
      </w:p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EB8337B"/>
    <w:multiLevelType w:val="hybridMultilevel"/>
    <w:tmpl w:val="554CC73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55393117"/>
    <w:multiLevelType w:val="hybridMultilevel"/>
    <w:tmpl w:val="0A1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4A7BD0"/>
    <w:multiLevelType w:val="hybridMultilevel"/>
    <w:tmpl w:val="3E2CA6B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58615721"/>
    <w:multiLevelType w:val="hybridMultilevel"/>
    <w:tmpl w:val="9AAA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2827F0"/>
    <w:multiLevelType w:val="hybridMultilevel"/>
    <w:tmpl w:val="D35E6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8E051D"/>
    <w:multiLevelType w:val="hybridMultilevel"/>
    <w:tmpl w:val="B4A82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4044C5"/>
    <w:multiLevelType w:val="multilevel"/>
    <w:tmpl w:val="3FC27E88"/>
    <w:lvl w:ilvl="0">
      <w:start w:val="1"/>
      <w:numFmt w:val="decimal"/>
      <w:lvlText w:val="%1."/>
      <w:lvlJc w:val="left"/>
      <w:pPr>
        <w:ind w:left="720" w:hanging="360"/>
      </w:p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2C954E2"/>
    <w:multiLevelType w:val="hybridMultilevel"/>
    <w:tmpl w:val="631459E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2" w15:restartNumberingAfterBreak="0">
    <w:nsid w:val="730319AB"/>
    <w:multiLevelType w:val="hybridMultilevel"/>
    <w:tmpl w:val="DD9C6D9E"/>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3" w15:restartNumberingAfterBreak="0">
    <w:nsid w:val="737110FC"/>
    <w:multiLevelType w:val="hybridMultilevel"/>
    <w:tmpl w:val="C54ECA10"/>
    <w:lvl w:ilvl="0" w:tplc="0E5C2CD0">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74C320E1"/>
    <w:multiLevelType w:val="hybridMultilevel"/>
    <w:tmpl w:val="102837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69D2CD9"/>
    <w:multiLevelType w:val="hybridMultilevel"/>
    <w:tmpl w:val="49DE2760"/>
    <w:lvl w:ilvl="0" w:tplc="4CE8F6EA">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AC1B9A"/>
    <w:multiLevelType w:val="hybridMultilevel"/>
    <w:tmpl w:val="1756A3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F9E36C7"/>
    <w:multiLevelType w:val="hybridMultilevel"/>
    <w:tmpl w:val="42FAFF0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87751650">
    <w:abstractNumId w:val="6"/>
  </w:num>
  <w:num w:numId="2" w16cid:durableId="408112232">
    <w:abstractNumId w:val="8"/>
  </w:num>
  <w:num w:numId="3" w16cid:durableId="461193510">
    <w:abstractNumId w:val="25"/>
  </w:num>
  <w:num w:numId="4" w16cid:durableId="1211646456">
    <w:abstractNumId w:val="7"/>
  </w:num>
  <w:num w:numId="5" w16cid:durableId="1067727731">
    <w:abstractNumId w:val="17"/>
  </w:num>
  <w:num w:numId="6" w16cid:durableId="1570265566">
    <w:abstractNumId w:val="16"/>
  </w:num>
  <w:num w:numId="7" w16cid:durableId="1948192929">
    <w:abstractNumId w:val="14"/>
  </w:num>
  <w:num w:numId="8" w16cid:durableId="1410925169">
    <w:abstractNumId w:val="3"/>
  </w:num>
  <w:num w:numId="9" w16cid:durableId="789935034">
    <w:abstractNumId w:val="19"/>
  </w:num>
  <w:num w:numId="10" w16cid:durableId="1107117037">
    <w:abstractNumId w:val="12"/>
  </w:num>
  <w:num w:numId="11" w16cid:durableId="1348948404">
    <w:abstractNumId w:val="15"/>
  </w:num>
  <w:num w:numId="12" w16cid:durableId="916284244">
    <w:abstractNumId w:val="22"/>
  </w:num>
  <w:num w:numId="13" w16cid:durableId="57290161">
    <w:abstractNumId w:val="10"/>
  </w:num>
  <w:num w:numId="14" w16cid:durableId="1076901093">
    <w:abstractNumId w:val="26"/>
  </w:num>
  <w:num w:numId="15" w16cid:durableId="1075978502">
    <w:abstractNumId w:val="1"/>
  </w:num>
  <w:num w:numId="16" w16cid:durableId="993988503">
    <w:abstractNumId w:val="11"/>
  </w:num>
  <w:num w:numId="17" w16cid:durableId="1165628435">
    <w:abstractNumId w:val="20"/>
  </w:num>
  <w:num w:numId="18" w16cid:durableId="782266821">
    <w:abstractNumId w:val="21"/>
  </w:num>
  <w:num w:numId="19" w16cid:durableId="283731421">
    <w:abstractNumId w:val="5"/>
  </w:num>
  <w:num w:numId="20" w16cid:durableId="742797739">
    <w:abstractNumId w:val="9"/>
  </w:num>
  <w:num w:numId="21" w16cid:durableId="1072315798">
    <w:abstractNumId w:val="23"/>
  </w:num>
  <w:num w:numId="22" w16cid:durableId="34697491">
    <w:abstractNumId w:val="13"/>
  </w:num>
  <w:num w:numId="23" w16cid:durableId="1706129072">
    <w:abstractNumId w:val="24"/>
  </w:num>
  <w:num w:numId="24" w16cid:durableId="313686165">
    <w:abstractNumId w:val="27"/>
  </w:num>
  <w:num w:numId="25" w16cid:durableId="1250432851">
    <w:abstractNumId w:val="4"/>
  </w:num>
  <w:num w:numId="26" w16cid:durableId="1616403124">
    <w:abstractNumId w:val="2"/>
  </w:num>
  <w:num w:numId="27" w16cid:durableId="254169835">
    <w:abstractNumId w:val="0"/>
  </w:num>
  <w:num w:numId="28" w16cid:durableId="8858685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2"/>
  <w:proofState w:spelling="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54"/>
    <w:rsid w:val="00040456"/>
    <w:rsid w:val="0004335B"/>
    <w:rsid w:val="00056937"/>
    <w:rsid w:val="000A0111"/>
    <w:rsid w:val="000B24B5"/>
    <w:rsid w:val="000C34AA"/>
    <w:rsid w:val="000E32B2"/>
    <w:rsid w:val="000E57C9"/>
    <w:rsid w:val="00104BF6"/>
    <w:rsid w:val="001111F2"/>
    <w:rsid w:val="0011754A"/>
    <w:rsid w:val="001209F0"/>
    <w:rsid w:val="00166B16"/>
    <w:rsid w:val="0017388C"/>
    <w:rsid w:val="00194134"/>
    <w:rsid w:val="001A2533"/>
    <w:rsid w:val="001C7AF3"/>
    <w:rsid w:val="001E7B7E"/>
    <w:rsid w:val="001F4604"/>
    <w:rsid w:val="00204081"/>
    <w:rsid w:val="00267688"/>
    <w:rsid w:val="00281380"/>
    <w:rsid w:val="002C56B2"/>
    <w:rsid w:val="002D1FAD"/>
    <w:rsid w:val="002D345B"/>
    <w:rsid w:val="002D4FAC"/>
    <w:rsid w:val="003065CD"/>
    <w:rsid w:val="00314E70"/>
    <w:rsid w:val="00315C17"/>
    <w:rsid w:val="0033330A"/>
    <w:rsid w:val="003353F5"/>
    <w:rsid w:val="00350CC4"/>
    <w:rsid w:val="00397C71"/>
    <w:rsid w:val="003B49C6"/>
    <w:rsid w:val="003B5C19"/>
    <w:rsid w:val="003F3EFE"/>
    <w:rsid w:val="004116EA"/>
    <w:rsid w:val="00421CD5"/>
    <w:rsid w:val="004359F3"/>
    <w:rsid w:val="00453C81"/>
    <w:rsid w:val="004A2C9F"/>
    <w:rsid w:val="004B3412"/>
    <w:rsid w:val="004C7699"/>
    <w:rsid w:val="004D2504"/>
    <w:rsid w:val="004F2340"/>
    <w:rsid w:val="004F5A59"/>
    <w:rsid w:val="0050062A"/>
    <w:rsid w:val="00537026"/>
    <w:rsid w:val="00580C32"/>
    <w:rsid w:val="005A2A13"/>
    <w:rsid w:val="005A68FC"/>
    <w:rsid w:val="005C61AE"/>
    <w:rsid w:val="005C79FA"/>
    <w:rsid w:val="005D0166"/>
    <w:rsid w:val="005F0EA8"/>
    <w:rsid w:val="00622053"/>
    <w:rsid w:val="00632B08"/>
    <w:rsid w:val="00636F51"/>
    <w:rsid w:val="0064789B"/>
    <w:rsid w:val="0065178E"/>
    <w:rsid w:val="00662BE0"/>
    <w:rsid w:val="006720C8"/>
    <w:rsid w:val="00683559"/>
    <w:rsid w:val="006A3E38"/>
    <w:rsid w:val="006D586A"/>
    <w:rsid w:val="006F668C"/>
    <w:rsid w:val="00716953"/>
    <w:rsid w:val="00724EFF"/>
    <w:rsid w:val="00742ACB"/>
    <w:rsid w:val="00757393"/>
    <w:rsid w:val="00764117"/>
    <w:rsid w:val="007669C1"/>
    <w:rsid w:val="00774292"/>
    <w:rsid w:val="00781654"/>
    <w:rsid w:val="007933C1"/>
    <w:rsid w:val="007C64AF"/>
    <w:rsid w:val="007D34D3"/>
    <w:rsid w:val="0080167D"/>
    <w:rsid w:val="00812E38"/>
    <w:rsid w:val="00821CD0"/>
    <w:rsid w:val="0083236D"/>
    <w:rsid w:val="00851A33"/>
    <w:rsid w:val="00870F98"/>
    <w:rsid w:val="008864C2"/>
    <w:rsid w:val="008A3563"/>
    <w:rsid w:val="008A5F00"/>
    <w:rsid w:val="008A6540"/>
    <w:rsid w:val="008C6312"/>
    <w:rsid w:val="00904C58"/>
    <w:rsid w:val="009119A6"/>
    <w:rsid w:val="009350CC"/>
    <w:rsid w:val="009617CB"/>
    <w:rsid w:val="0096505A"/>
    <w:rsid w:val="0096771E"/>
    <w:rsid w:val="009B5ECF"/>
    <w:rsid w:val="009C08B3"/>
    <w:rsid w:val="009E37F0"/>
    <w:rsid w:val="009E5F20"/>
    <w:rsid w:val="009F2519"/>
    <w:rsid w:val="00A01B88"/>
    <w:rsid w:val="00A252CB"/>
    <w:rsid w:val="00A52C3A"/>
    <w:rsid w:val="00A54178"/>
    <w:rsid w:val="00A65911"/>
    <w:rsid w:val="00A76DB5"/>
    <w:rsid w:val="00AF0D94"/>
    <w:rsid w:val="00AF4B44"/>
    <w:rsid w:val="00B326F8"/>
    <w:rsid w:val="00B50EAC"/>
    <w:rsid w:val="00B663BA"/>
    <w:rsid w:val="00B67ED4"/>
    <w:rsid w:val="00B77711"/>
    <w:rsid w:val="00B82EFD"/>
    <w:rsid w:val="00BA6D14"/>
    <w:rsid w:val="00BB7A19"/>
    <w:rsid w:val="00BF30B5"/>
    <w:rsid w:val="00C0411A"/>
    <w:rsid w:val="00C254C6"/>
    <w:rsid w:val="00C33B95"/>
    <w:rsid w:val="00C432A9"/>
    <w:rsid w:val="00C631A5"/>
    <w:rsid w:val="00C91FBF"/>
    <w:rsid w:val="00C9213C"/>
    <w:rsid w:val="00C9543E"/>
    <w:rsid w:val="00CA262A"/>
    <w:rsid w:val="00CA3C62"/>
    <w:rsid w:val="00CB181D"/>
    <w:rsid w:val="00CB67E2"/>
    <w:rsid w:val="00CB7781"/>
    <w:rsid w:val="00CD4B2F"/>
    <w:rsid w:val="00CE4BFD"/>
    <w:rsid w:val="00CF1BBB"/>
    <w:rsid w:val="00D148B0"/>
    <w:rsid w:val="00D23B13"/>
    <w:rsid w:val="00D465DB"/>
    <w:rsid w:val="00D47C7A"/>
    <w:rsid w:val="00D53CAA"/>
    <w:rsid w:val="00D5692A"/>
    <w:rsid w:val="00D63837"/>
    <w:rsid w:val="00D66CB1"/>
    <w:rsid w:val="00D96035"/>
    <w:rsid w:val="00DA02EC"/>
    <w:rsid w:val="00DB5945"/>
    <w:rsid w:val="00DB7F15"/>
    <w:rsid w:val="00DD484D"/>
    <w:rsid w:val="00E24053"/>
    <w:rsid w:val="00E4111B"/>
    <w:rsid w:val="00E429A0"/>
    <w:rsid w:val="00E57D70"/>
    <w:rsid w:val="00E65811"/>
    <w:rsid w:val="00E76A02"/>
    <w:rsid w:val="00EA7B5E"/>
    <w:rsid w:val="00EB2106"/>
    <w:rsid w:val="00EB6BCE"/>
    <w:rsid w:val="00ED1D87"/>
    <w:rsid w:val="00ED4B98"/>
    <w:rsid w:val="00EE5741"/>
    <w:rsid w:val="00EF182A"/>
    <w:rsid w:val="00F22652"/>
    <w:rsid w:val="00F527F8"/>
    <w:rsid w:val="00F53A0A"/>
    <w:rsid w:val="00F8326E"/>
    <w:rsid w:val="00FA598F"/>
    <w:rsid w:val="00FB664C"/>
    <w:rsid w:val="00FD523F"/>
    <w:rsid w:val="00FE138C"/>
    <w:rsid w:val="00FE30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4F9BE9"/>
  <w15:chartTrackingRefBased/>
  <w15:docId w15:val="{D69FBC49-4494-42C9-BAFE-1E4526D3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041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C041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0B24B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8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81654"/>
    <w:pPr>
      <w:ind w:left="720"/>
      <w:contextualSpacing/>
    </w:pPr>
  </w:style>
  <w:style w:type="character" w:customStyle="1" w:styleId="berschrift3Zchn">
    <w:name w:val="Überschrift 3 Zchn"/>
    <w:basedOn w:val="Absatz-Standardschriftart"/>
    <w:link w:val="berschrift3"/>
    <w:uiPriority w:val="9"/>
    <w:rsid w:val="000B24B5"/>
    <w:rPr>
      <w:rFonts w:asciiTheme="majorHAnsi" w:eastAsiaTheme="majorEastAsia" w:hAnsiTheme="majorHAnsi" w:cstheme="majorBidi"/>
      <w:color w:val="1F4D78" w:themeColor="accent1" w:themeShade="7F"/>
      <w:sz w:val="24"/>
      <w:szCs w:val="24"/>
    </w:rPr>
  </w:style>
  <w:style w:type="paragraph" w:customStyle="1" w:styleId="Default">
    <w:name w:val="Default"/>
    <w:rsid w:val="00056937"/>
    <w:pPr>
      <w:autoSpaceDE w:val="0"/>
      <w:autoSpaceDN w:val="0"/>
      <w:adjustRightInd w:val="0"/>
      <w:spacing w:after="0" w:line="240" w:lineRule="auto"/>
    </w:pPr>
    <w:rPr>
      <w:rFonts w:ascii="Arial" w:hAnsi="Arial" w:cs="Arial"/>
      <w:color w:val="000000"/>
      <w:sz w:val="24"/>
      <w:szCs w:val="24"/>
      <w:lang w:val="en-GB"/>
    </w:rPr>
  </w:style>
  <w:style w:type="paragraph" w:styleId="Kopfzeile">
    <w:name w:val="header"/>
    <w:basedOn w:val="Standard"/>
    <w:link w:val="KopfzeileZchn"/>
    <w:uiPriority w:val="99"/>
    <w:unhideWhenUsed/>
    <w:rsid w:val="007D34D3"/>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D34D3"/>
  </w:style>
  <w:style w:type="paragraph" w:styleId="Fuzeile">
    <w:name w:val="footer"/>
    <w:basedOn w:val="Standard"/>
    <w:link w:val="FuzeileZchn"/>
    <w:uiPriority w:val="99"/>
    <w:unhideWhenUsed/>
    <w:rsid w:val="007D34D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D34D3"/>
  </w:style>
  <w:style w:type="character" w:customStyle="1" w:styleId="berschrift1Zchn">
    <w:name w:val="Überschrift 1 Zchn"/>
    <w:basedOn w:val="Absatz-Standardschriftart"/>
    <w:link w:val="berschrift1"/>
    <w:uiPriority w:val="9"/>
    <w:rsid w:val="00C0411A"/>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C0411A"/>
    <w:rPr>
      <w:rFonts w:asciiTheme="majorHAnsi" w:eastAsiaTheme="majorEastAsia" w:hAnsiTheme="majorHAnsi" w:cstheme="majorBidi"/>
      <w:color w:val="2E74B5" w:themeColor="accent1" w:themeShade="BF"/>
      <w:sz w:val="26"/>
      <w:szCs w:val="26"/>
    </w:rPr>
  </w:style>
  <w:style w:type="paragraph" w:styleId="Liste">
    <w:name w:val="List"/>
    <w:basedOn w:val="Standard"/>
    <w:uiPriority w:val="99"/>
    <w:unhideWhenUsed/>
    <w:rsid w:val="00C0411A"/>
    <w:pPr>
      <w:ind w:left="283" w:hanging="283"/>
      <w:contextualSpacing/>
    </w:pPr>
  </w:style>
  <w:style w:type="paragraph" w:styleId="Liste2">
    <w:name w:val="List 2"/>
    <w:basedOn w:val="Standard"/>
    <w:uiPriority w:val="99"/>
    <w:unhideWhenUsed/>
    <w:rsid w:val="00C0411A"/>
    <w:pPr>
      <w:ind w:left="566" w:hanging="283"/>
      <w:contextualSpacing/>
    </w:pPr>
  </w:style>
  <w:style w:type="paragraph" w:styleId="Listenfortsetzung">
    <w:name w:val="List Continue"/>
    <w:basedOn w:val="Standard"/>
    <w:uiPriority w:val="99"/>
    <w:unhideWhenUsed/>
    <w:rsid w:val="00C0411A"/>
    <w:pPr>
      <w:spacing w:after="120"/>
      <w:ind w:left="283"/>
      <w:contextualSpacing/>
    </w:pPr>
  </w:style>
  <w:style w:type="paragraph" w:styleId="Textkrper">
    <w:name w:val="Body Text"/>
    <w:basedOn w:val="Standard"/>
    <w:link w:val="TextkrperZchn"/>
    <w:uiPriority w:val="99"/>
    <w:unhideWhenUsed/>
    <w:rsid w:val="00C0411A"/>
    <w:pPr>
      <w:spacing w:after="120"/>
    </w:pPr>
  </w:style>
  <w:style w:type="character" w:customStyle="1" w:styleId="TextkrperZchn">
    <w:name w:val="Textkörper Zchn"/>
    <w:basedOn w:val="Absatz-Standardschriftart"/>
    <w:link w:val="Textkrper"/>
    <w:uiPriority w:val="99"/>
    <w:rsid w:val="00C0411A"/>
  </w:style>
  <w:style w:type="paragraph" w:customStyle="1" w:styleId="Enclosure">
    <w:name w:val="Enclosure"/>
    <w:basedOn w:val="Standard"/>
    <w:rsid w:val="00C0411A"/>
  </w:style>
  <w:style w:type="paragraph" w:customStyle="1" w:styleId="InfoBlockHeader">
    <w:name w:val="Info Block Header"/>
    <w:basedOn w:val="Standard"/>
    <w:rsid w:val="00C0411A"/>
  </w:style>
  <w:style w:type="paragraph" w:customStyle="1" w:styleId="CFliesstext12p">
    <w:name w:val="C_Fliesstext_12p"/>
    <w:rsid w:val="00C91FBF"/>
    <w:pPr>
      <w:shd w:val="solid" w:color="FFFFFF" w:fill="FFFFFF"/>
      <w:spacing w:after="0" w:line="240" w:lineRule="auto"/>
      <w:jc w:val="both"/>
    </w:pPr>
    <w:rPr>
      <w:rFonts w:ascii="Arial" w:eastAsia="Times New Roman" w:hAnsi="Arial" w:cs="Times New Roman"/>
      <w:sz w:val="24"/>
      <w:szCs w:val="20"/>
      <w:lang w:eastAsia="de-DE"/>
    </w:rPr>
  </w:style>
  <w:style w:type="paragraph" w:styleId="Sprechblasentext">
    <w:name w:val="Balloon Text"/>
    <w:basedOn w:val="Standard"/>
    <w:link w:val="SprechblasentextZchn"/>
    <w:uiPriority w:val="99"/>
    <w:semiHidden/>
    <w:unhideWhenUsed/>
    <w:rsid w:val="009B5EC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5E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61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EB9D7-48CA-4467-952B-AB7EE0561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1129</Words>
  <Characters>7115</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Application Hosting Platform</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 Michael</dc:creator>
  <cp:keywords/>
  <dc:description/>
  <cp:lastModifiedBy>Mamber, Esther</cp:lastModifiedBy>
  <cp:revision>8</cp:revision>
  <cp:lastPrinted>2024-03-06T15:35:00Z</cp:lastPrinted>
  <dcterms:created xsi:type="dcterms:W3CDTF">2024-02-22T16:06:00Z</dcterms:created>
  <dcterms:modified xsi:type="dcterms:W3CDTF">2024-03-06T15:36:00Z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16dd07-48b7-48c0-802f-4199e55aa231_Enabled">
    <vt:lpwstr>true</vt:lpwstr>
  </property>
  <property fmtid="{D5CDD505-2E9C-101B-9397-08002B2CF9AE}" pid="3" name="MSIP_Label_6816dd07-48b7-48c0-802f-4199e55aa231_SetDate">
    <vt:lpwstr>2024-02-22T16:04:42Z</vt:lpwstr>
  </property>
  <property fmtid="{D5CDD505-2E9C-101B-9397-08002B2CF9AE}" pid="4" name="MSIP_Label_6816dd07-48b7-48c0-802f-4199e55aa231_Method">
    <vt:lpwstr>Privileged</vt:lpwstr>
  </property>
  <property fmtid="{D5CDD505-2E9C-101B-9397-08002B2CF9AE}" pid="5" name="MSIP_Label_6816dd07-48b7-48c0-802f-4199e55aa231_Name">
    <vt:lpwstr>G - Grundsatzakten - Label</vt:lpwstr>
  </property>
  <property fmtid="{D5CDD505-2E9C-101B-9397-08002B2CF9AE}" pid="6" name="MSIP_Label_6816dd07-48b7-48c0-802f-4199e55aa231_SiteId">
    <vt:lpwstr>4a064758-652f-4bed-9b07-ec935f575bb2</vt:lpwstr>
  </property>
  <property fmtid="{D5CDD505-2E9C-101B-9397-08002B2CF9AE}" pid="7" name="MSIP_Label_6816dd07-48b7-48c0-802f-4199e55aa231_ActionId">
    <vt:lpwstr>41bbc1c8-3277-4ad1-9362-b5ea3542b496</vt:lpwstr>
  </property>
  <property fmtid="{D5CDD505-2E9C-101B-9397-08002B2CF9AE}" pid="8" name="MSIP_Label_6816dd07-48b7-48c0-802f-4199e55aa231_ContentBits">
    <vt:lpwstr>0</vt:lpwstr>
  </property>
</Properties>
</file>